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5B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777588">
        <w:rPr>
          <w:rFonts w:ascii="Times New Roman" w:hAnsi="Times New Roman" w:cs="Times New Roman"/>
          <w:b/>
          <w:bCs/>
          <w:sz w:val="24"/>
          <w:szCs w:val="26"/>
        </w:rPr>
        <w:t>Рекомендации</w:t>
      </w:r>
      <w:r w:rsidRPr="00777588">
        <w:rPr>
          <w:rFonts w:ascii="Times New Roman" w:hAnsi="Times New Roman" w:cs="Times New Roman"/>
          <w:b/>
          <w:bCs/>
          <w:sz w:val="24"/>
          <w:szCs w:val="26"/>
        </w:rPr>
        <w:br/>
        <w:t xml:space="preserve">по итогам проведения публичных слушаний </w:t>
      </w:r>
      <w:r w:rsidRPr="00777588">
        <w:rPr>
          <w:rFonts w:ascii="Times New Roman" w:hAnsi="Times New Roman" w:cs="Times New Roman"/>
          <w:b/>
          <w:sz w:val="24"/>
          <w:szCs w:val="26"/>
        </w:rPr>
        <w:t>по</w:t>
      </w:r>
      <w:r w:rsidRPr="00777588">
        <w:rPr>
          <w:rFonts w:ascii="Times New Roman" w:hAnsi="Times New Roman" w:cs="Times New Roman"/>
          <w:b/>
          <w:bCs/>
          <w:sz w:val="24"/>
          <w:szCs w:val="26"/>
        </w:rPr>
        <w:t xml:space="preserve"> проекту решения </w:t>
      </w:r>
    </w:p>
    <w:p w:rsidR="00953A5B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777588">
        <w:rPr>
          <w:rFonts w:ascii="Times New Roman" w:hAnsi="Times New Roman" w:cs="Times New Roman"/>
          <w:b/>
          <w:bCs/>
          <w:sz w:val="24"/>
          <w:szCs w:val="26"/>
        </w:rPr>
        <w:t xml:space="preserve">Собрания депутатов Карталинского муниципального района </w:t>
      </w:r>
    </w:p>
    <w:p w:rsidR="00953A5B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777588">
        <w:rPr>
          <w:rFonts w:ascii="Times New Roman" w:hAnsi="Times New Roman" w:cs="Times New Roman"/>
          <w:b/>
          <w:bCs/>
          <w:sz w:val="24"/>
          <w:szCs w:val="26"/>
        </w:rPr>
        <w:t>«</w:t>
      </w:r>
      <w:r w:rsidR="00CB6115" w:rsidRPr="00777588">
        <w:rPr>
          <w:rFonts w:ascii="Times New Roman" w:hAnsi="Times New Roman" w:cs="Times New Roman"/>
          <w:b/>
          <w:sz w:val="24"/>
          <w:szCs w:val="26"/>
        </w:rPr>
        <w:t xml:space="preserve">О бюджете Карталинского муниципального района </w:t>
      </w:r>
    </w:p>
    <w:p w:rsidR="005F55C8" w:rsidRPr="00777588" w:rsidRDefault="00CB6115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777588">
        <w:rPr>
          <w:rFonts w:ascii="Times New Roman" w:hAnsi="Times New Roman" w:cs="Times New Roman"/>
          <w:b/>
          <w:sz w:val="24"/>
          <w:szCs w:val="26"/>
        </w:rPr>
        <w:t>на 20</w:t>
      </w:r>
      <w:r w:rsidR="00CE6CEA" w:rsidRPr="00777588">
        <w:rPr>
          <w:rFonts w:ascii="Times New Roman" w:hAnsi="Times New Roman" w:cs="Times New Roman"/>
          <w:b/>
          <w:sz w:val="24"/>
          <w:szCs w:val="26"/>
        </w:rPr>
        <w:t>2</w:t>
      </w:r>
      <w:r w:rsidR="00C365D1">
        <w:rPr>
          <w:rFonts w:ascii="Times New Roman" w:hAnsi="Times New Roman" w:cs="Times New Roman"/>
          <w:b/>
          <w:sz w:val="24"/>
          <w:szCs w:val="26"/>
        </w:rPr>
        <w:t>5</w:t>
      </w:r>
      <w:r w:rsidR="00FF34D5" w:rsidRPr="0077758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777588">
        <w:rPr>
          <w:rFonts w:ascii="Times New Roman" w:hAnsi="Times New Roman" w:cs="Times New Roman"/>
          <w:b/>
          <w:sz w:val="24"/>
          <w:szCs w:val="26"/>
        </w:rPr>
        <w:t>год и на плановый период 20</w:t>
      </w:r>
      <w:r w:rsidR="00CE6CEA" w:rsidRPr="00777588">
        <w:rPr>
          <w:rFonts w:ascii="Times New Roman" w:hAnsi="Times New Roman" w:cs="Times New Roman"/>
          <w:b/>
          <w:sz w:val="24"/>
          <w:szCs w:val="26"/>
        </w:rPr>
        <w:t>2</w:t>
      </w:r>
      <w:r w:rsidR="00C365D1">
        <w:rPr>
          <w:rFonts w:ascii="Times New Roman" w:hAnsi="Times New Roman" w:cs="Times New Roman"/>
          <w:b/>
          <w:sz w:val="24"/>
          <w:szCs w:val="26"/>
        </w:rPr>
        <w:t>6</w:t>
      </w:r>
      <w:r w:rsidRPr="00777588">
        <w:rPr>
          <w:rFonts w:ascii="Times New Roman" w:hAnsi="Times New Roman" w:cs="Times New Roman"/>
          <w:b/>
          <w:sz w:val="24"/>
          <w:szCs w:val="26"/>
        </w:rPr>
        <w:t xml:space="preserve"> и 202</w:t>
      </w:r>
      <w:r w:rsidR="00C365D1">
        <w:rPr>
          <w:rFonts w:ascii="Times New Roman" w:hAnsi="Times New Roman" w:cs="Times New Roman"/>
          <w:b/>
          <w:sz w:val="24"/>
          <w:szCs w:val="26"/>
        </w:rPr>
        <w:t>7</w:t>
      </w:r>
      <w:r w:rsidRPr="00777588">
        <w:rPr>
          <w:rFonts w:ascii="Times New Roman" w:hAnsi="Times New Roman" w:cs="Times New Roman"/>
          <w:b/>
          <w:sz w:val="24"/>
          <w:szCs w:val="26"/>
        </w:rPr>
        <w:t xml:space="preserve"> годов</w:t>
      </w:r>
      <w:r w:rsidR="005F55C8" w:rsidRPr="00777588">
        <w:rPr>
          <w:rFonts w:ascii="Times New Roman" w:hAnsi="Times New Roman" w:cs="Times New Roman"/>
          <w:b/>
          <w:bCs/>
          <w:sz w:val="24"/>
          <w:szCs w:val="26"/>
        </w:rPr>
        <w:t>»</w:t>
      </w:r>
    </w:p>
    <w:p w:rsidR="00777588" w:rsidRPr="00777588" w:rsidRDefault="0077758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</w:p>
    <w:p w:rsidR="00934587" w:rsidRPr="00777588" w:rsidRDefault="00934587" w:rsidP="00A33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88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Собрания депутатов Карталинского муниципального района </w:t>
      </w:r>
      <w:r w:rsidR="00C365D1" w:rsidRPr="00C365D1">
        <w:rPr>
          <w:rFonts w:ascii="Times New Roman" w:eastAsia="Times New Roman" w:hAnsi="Times New Roman" w:cs="Times New Roman"/>
          <w:sz w:val="24"/>
          <w:szCs w:val="26"/>
        </w:rPr>
        <w:t>от 15 ноября 2024 года № 662-Н «</w:t>
      </w:r>
      <w:r w:rsidR="00C365D1" w:rsidRPr="00C365D1">
        <w:rPr>
          <w:rFonts w:ascii="Times New Roman" w:eastAsia="Times New Roman" w:hAnsi="Times New Roman" w:cs="Times New Roman"/>
          <w:bCs/>
          <w:sz w:val="24"/>
          <w:szCs w:val="26"/>
        </w:rPr>
        <w:t>О назначении публичных слушаний по проекту решения Собрания депутатов Карталинского муниципального района «О бюджете Карталинского муниципального района на 2025 год и плановый период 2026 и 2027 годов»</w:t>
      </w:r>
      <w:r w:rsidRPr="00777588">
        <w:rPr>
          <w:rFonts w:ascii="Times New Roman" w:hAnsi="Times New Roman" w:cs="Times New Roman"/>
          <w:sz w:val="24"/>
          <w:szCs w:val="24"/>
        </w:rPr>
        <w:t xml:space="preserve">. </w:t>
      </w:r>
      <w:r w:rsidRPr="00777588">
        <w:rPr>
          <w:rFonts w:ascii="Times New Roman" w:hAnsi="Times New Roman" w:cs="Times New Roman"/>
          <w:bCs/>
          <w:sz w:val="24"/>
          <w:szCs w:val="24"/>
        </w:rPr>
        <w:t xml:space="preserve">Проект решения Собрания депутатов Карталинского муниципального района </w:t>
      </w:r>
      <w:r w:rsidRPr="0077758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77588">
        <w:rPr>
          <w:rFonts w:ascii="Times New Roman" w:hAnsi="Times New Roman" w:cs="Times New Roman"/>
          <w:sz w:val="24"/>
          <w:szCs w:val="24"/>
        </w:rPr>
        <w:t xml:space="preserve">О бюджете Карталинского муниципального района на </w:t>
      </w:r>
      <w:r w:rsidR="005C0A46" w:rsidRPr="00777588">
        <w:rPr>
          <w:rFonts w:ascii="Times New Roman" w:hAnsi="Times New Roman" w:cs="Times New Roman"/>
          <w:sz w:val="24"/>
          <w:szCs w:val="24"/>
        </w:rPr>
        <w:t>202</w:t>
      </w:r>
      <w:r w:rsidR="00C365D1">
        <w:rPr>
          <w:rFonts w:ascii="Times New Roman" w:hAnsi="Times New Roman" w:cs="Times New Roman"/>
          <w:sz w:val="24"/>
          <w:szCs w:val="24"/>
        </w:rPr>
        <w:t>5</w:t>
      </w:r>
      <w:r w:rsidR="005C0A46" w:rsidRPr="00777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365D1">
        <w:rPr>
          <w:rFonts w:ascii="Times New Roman" w:hAnsi="Times New Roman" w:cs="Times New Roman"/>
          <w:sz w:val="24"/>
          <w:szCs w:val="24"/>
        </w:rPr>
        <w:t>6</w:t>
      </w:r>
      <w:r w:rsidR="005C0A46" w:rsidRPr="00777588">
        <w:rPr>
          <w:rFonts w:ascii="Times New Roman" w:hAnsi="Times New Roman" w:cs="Times New Roman"/>
          <w:sz w:val="24"/>
          <w:szCs w:val="24"/>
        </w:rPr>
        <w:t xml:space="preserve"> и 202</w:t>
      </w:r>
      <w:r w:rsidR="00C365D1">
        <w:rPr>
          <w:rFonts w:ascii="Times New Roman" w:hAnsi="Times New Roman" w:cs="Times New Roman"/>
          <w:sz w:val="24"/>
          <w:szCs w:val="24"/>
        </w:rPr>
        <w:t>7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7758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77588">
        <w:rPr>
          <w:rFonts w:ascii="Times New Roman" w:hAnsi="Times New Roman" w:cs="Times New Roman"/>
          <w:bCs/>
          <w:sz w:val="24"/>
          <w:szCs w:val="24"/>
        </w:rPr>
        <w:t xml:space="preserve"> опубликован </w:t>
      </w:r>
      <w:r w:rsidR="005C0A46" w:rsidRPr="00777588">
        <w:rPr>
          <w:rFonts w:ascii="Times New Roman" w:eastAsia="Times New Roman" w:hAnsi="Times New Roman" w:cs="Times New Roman"/>
          <w:sz w:val="24"/>
          <w:szCs w:val="24"/>
        </w:rPr>
        <w:t>15.11.202</w:t>
      </w:r>
      <w:r w:rsidR="00C365D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0A46" w:rsidRPr="00777588">
        <w:rPr>
          <w:rFonts w:ascii="Times New Roman" w:eastAsia="Times New Roman" w:hAnsi="Times New Roman" w:cs="Times New Roman"/>
          <w:sz w:val="24"/>
          <w:szCs w:val="24"/>
        </w:rPr>
        <w:t xml:space="preserve"> года в сетевом издании «Карталинский муниципальный район» (http://www.kartalyraion.ru, регистрация в качестве сетевого издания: ЭЛ № ФС 77-77415 от 17.12.2019)</w:t>
      </w:r>
      <w:r w:rsidRPr="00777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587" w:rsidRPr="00777588" w:rsidRDefault="00934587" w:rsidP="00A33D7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777588">
        <w:t xml:space="preserve">Дата, время и место проведения публичных слушаний: </w:t>
      </w:r>
      <w:r w:rsidR="00454A57" w:rsidRPr="00777588">
        <w:t>1</w:t>
      </w:r>
      <w:r w:rsidR="00C365D1">
        <w:t>6</w:t>
      </w:r>
      <w:r w:rsidRPr="00777588">
        <w:t>.12.202</w:t>
      </w:r>
      <w:r w:rsidR="00C365D1">
        <w:t>4</w:t>
      </w:r>
      <w:r w:rsidRPr="00777588">
        <w:t xml:space="preserve"> г. в 1</w:t>
      </w:r>
      <w:r w:rsidR="005C0A46" w:rsidRPr="00777588">
        <w:t>4</w:t>
      </w:r>
      <w:r w:rsidRPr="00777588">
        <w:t>.00 ч., администрация</w:t>
      </w:r>
      <w:r w:rsidRPr="00777588">
        <w:rPr>
          <w:bCs/>
        </w:rPr>
        <w:t xml:space="preserve"> Карталинского муниципального района</w:t>
      </w:r>
      <w:r w:rsidRPr="00777588">
        <w:t xml:space="preserve">  (г. Карталы,  ул. Ленина, д. 1, зал заседаний).</w:t>
      </w:r>
    </w:p>
    <w:p w:rsidR="00934587" w:rsidRPr="00777588" w:rsidRDefault="0093458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Участники публичных слушаний, рассмотрев проект решения Собрания депутатов Карталинского муниципального района «О бюджете Карталинского муниципального района на 202</w:t>
      </w:r>
      <w:r w:rsidR="00C365D1">
        <w:rPr>
          <w:rFonts w:ascii="Times New Roman" w:hAnsi="Times New Roman" w:cs="Times New Roman"/>
          <w:sz w:val="24"/>
          <w:szCs w:val="24"/>
        </w:rPr>
        <w:t>5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365D1">
        <w:rPr>
          <w:rFonts w:ascii="Times New Roman" w:hAnsi="Times New Roman" w:cs="Times New Roman"/>
          <w:sz w:val="24"/>
          <w:szCs w:val="24"/>
        </w:rPr>
        <w:t>6</w:t>
      </w:r>
      <w:r w:rsidRPr="00777588">
        <w:rPr>
          <w:rFonts w:ascii="Times New Roman" w:hAnsi="Times New Roman" w:cs="Times New Roman"/>
          <w:sz w:val="24"/>
          <w:szCs w:val="24"/>
        </w:rPr>
        <w:t xml:space="preserve"> и 202</w:t>
      </w:r>
      <w:r w:rsidR="00C365D1">
        <w:rPr>
          <w:rFonts w:ascii="Times New Roman" w:hAnsi="Times New Roman" w:cs="Times New Roman"/>
          <w:sz w:val="24"/>
          <w:szCs w:val="24"/>
        </w:rPr>
        <w:t>7</w:t>
      </w:r>
      <w:r w:rsidRPr="00777588">
        <w:rPr>
          <w:rFonts w:ascii="Times New Roman" w:hAnsi="Times New Roman" w:cs="Times New Roman"/>
          <w:sz w:val="24"/>
          <w:szCs w:val="24"/>
        </w:rPr>
        <w:t xml:space="preserve"> годов», отметили следующее:</w:t>
      </w:r>
    </w:p>
    <w:p w:rsidR="00777588" w:rsidRDefault="00777588" w:rsidP="00777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77588">
        <w:rPr>
          <w:sz w:val="28"/>
          <w:szCs w:val="28"/>
        </w:rPr>
        <w:t xml:space="preserve"> </w:t>
      </w:r>
      <w:r w:rsidRPr="00777588">
        <w:rPr>
          <w:rFonts w:ascii="Times New Roman" w:hAnsi="Times New Roman" w:cs="Times New Roman"/>
          <w:sz w:val="24"/>
          <w:szCs w:val="28"/>
        </w:rPr>
        <w:t>Представленный проект решения Собрания Карталинского муниципального района «О бюджете Карталинского муниципального района на 202</w:t>
      </w:r>
      <w:r w:rsidR="00C365D1">
        <w:rPr>
          <w:rFonts w:ascii="Times New Roman" w:hAnsi="Times New Roman" w:cs="Times New Roman"/>
          <w:sz w:val="24"/>
          <w:szCs w:val="28"/>
        </w:rPr>
        <w:t>5</w:t>
      </w:r>
      <w:r w:rsidRPr="00777588">
        <w:rPr>
          <w:rFonts w:ascii="Times New Roman" w:hAnsi="Times New Roman" w:cs="Times New Roman"/>
          <w:sz w:val="24"/>
          <w:szCs w:val="28"/>
        </w:rPr>
        <w:t xml:space="preserve"> год и на плановый период 202</w:t>
      </w:r>
      <w:r w:rsidR="00C365D1">
        <w:rPr>
          <w:rFonts w:ascii="Times New Roman" w:hAnsi="Times New Roman" w:cs="Times New Roman"/>
          <w:sz w:val="24"/>
          <w:szCs w:val="28"/>
        </w:rPr>
        <w:t>6</w:t>
      </w:r>
      <w:r w:rsidRPr="00777588">
        <w:rPr>
          <w:rFonts w:ascii="Times New Roman" w:hAnsi="Times New Roman" w:cs="Times New Roman"/>
          <w:sz w:val="24"/>
          <w:szCs w:val="28"/>
        </w:rPr>
        <w:t xml:space="preserve"> и 202</w:t>
      </w:r>
      <w:r w:rsidR="00C365D1">
        <w:rPr>
          <w:rFonts w:ascii="Times New Roman" w:hAnsi="Times New Roman" w:cs="Times New Roman"/>
          <w:sz w:val="24"/>
          <w:szCs w:val="28"/>
        </w:rPr>
        <w:t>7</w:t>
      </w:r>
      <w:r w:rsidRPr="00777588">
        <w:rPr>
          <w:rFonts w:ascii="Times New Roman" w:hAnsi="Times New Roman" w:cs="Times New Roman"/>
          <w:sz w:val="24"/>
          <w:szCs w:val="28"/>
        </w:rPr>
        <w:t xml:space="preserve"> годов» соответствует нормам действующего бюджетного законодательства.</w:t>
      </w:r>
    </w:p>
    <w:p w:rsidR="00C365D1" w:rsidRPr="005B5C16" w:rsidRDefault="00C365D1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Основные характеристики районного бюджета на 2025 год:</w:t>
      </w:r>
    </w:p>
    <w:p w:rsidR="00C365D1" w:rsidRPr="005B5C16" w:rsidRDefault="00C365D1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прогнозируемый объем доходов определен в сумме 2425378,32 тыс. рублей, в том числе безвозмездные поступления от других бюджетов бюджетной системы РФ в сумме 1567957,55 тыс. рублей;</w:t>
      </w:r>
    </w:p>
    <w:p w:rsidR="00C365D1" w:rsidRPr="005B5C16" w:rsidRDefault="00C365D1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общий объем расходов определен в сумме 2425378,32 тыс. рублей.</w:t>
      </w:r>
    </w:p>
    <w:p w:rsidR="00C365D1" w:rsidRPr="005B5C16" w:rsidRDefault="00C365D1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Основные характеристики районного бюджета на плановый период 2026 и 2027 годов:</w:t>
      </w:r>
    </w:p>
    <w:p w:rsidR="00C365D1" w:rsidRPr="005B5C16" w:rsidRDefault="00C365D1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прогнозируемый общий объем доходов на 2026 год определен в сумме 2239259,47 тыс. рублей, в том числе безвозмездные поступления от других бюджетов бюджетной системы РФ в сумме 1315546,89 тыс. рублей; на 2027 год – в сумме 2342021,25 тыс. рублей, в том числе безвозмездные поступления от других бюджетов бюджетной системы РФ – 1356188,61 тыс. рублей;</w:t>
      </w:r>
    </w:p>
    <w:p w:rsidR="00C365D1" w:rsidRPr="005B5C16" w:rsidRDefault="00C365D1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 общий объем расходов на 2026 год определен в сумме 2239259,47 тыс. рублей, в том числе условно утверждаемые расходы в сумме 28000,00 тыс. рублей; на 2027 год – в сумме 2342021,25 тыс. рублей, в том числе условно утверждаемые расходы в сумме 58000,00 тыс. рублей.</w:t>
      </w:r>
    </w:p>
    <w:p w:rsidR="00C365D1" w:rsidRPr="005B5C16" w:rsidRDefault="00C365D1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Динамика основных параметров районного бюджета в 2025-2027 годах представлена в нижеприведенной таблице.</w:t>
      </w:r>
    </w:p>
    <w:p w:rsidR="00C365D1" w:rsidRPr="00C41122" w:rsidRDefault="00C365D1" w:rsidP="005B5C16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4"/>
        </w:rPr>
      </w:pPr>
      <w:r w:rsidRPr="00C41122">
        <w:rPr>
          <w:rFonts w:ascii="Times New Roman" w:hAnsi="Times New Roman" w:cs="Times New Roman"/>
          <w:sz w:val="20"/>
          <w:szCs w:val="24"/>
        </w:rPr>
        <w:t>(тыс. рублей)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134"/>
        <w:gridCol w:w="992"/>
        <w:gridCol w:w="567"/>
        <w:gridCol w:w="1134"/>
        <w:gridCol w:w="992"/>
        <w:gridCol w:w="426"/>
        <w:gridCol w:w="1134"/>
        <w:gridCol w:w="850"/>
        <w:gridCol w:w="567"/>
      </w:tblGrid>
      <w:tr w:rsidR="00C365D1" w:rsidRPr="005B5C16" w:rsidTr="005B5C16">
        <w:tc>
          <w:tcPr>
            <w:tcW w:w="1276" w:type="dxa"/>
            <w:vMerge w:val="restart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 w:hanging="25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  <w:p w:rsidR="00C365D1" w:rsidRPr="005B5C16" w:rsidRDefault="00C365D1" w:rsidP="005B5C16">
            <w:pPr>
              <w:spacing w:after="0" w:line="240" w:lineRule="auto"/>
              <w:ind w:left="142" w:hanging="25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 w:right="-108" w:hanging="25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  <w:p w:rsidR="00C365D1" w:rsidRPr="005B5C16" w:rsidRDefault="00C365D1" w:rsidP="005B5C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 xml:space="preserve">(проект) 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  <w:p w:rsidR="00C365D1" w:rsidRPr="005B5C16" w:rsidRDefault="00C365D1" w:rsidP="005B5C1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(проект)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Отклонение к 2024 году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  <w:p w:rsidR="00C365D1" w:rsidRPr="005B5C16" w:rsidRDefault="00C365D1" w:rsidP="005B5C1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(проект)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 xml:space="preserve">Отклонение </w:t>
            </w:r>
          </w:p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к 2025 году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2027 год (проект)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Отклонение к 2026 году</w:t>
            </w:r>
          </w:p>
        </w:tc>
      </w:tr>
      <w:tr w:rsidR="005B5C16" w:rsidRPr="005B5C16" w:rsidTr="005B5C16">
        <w:trPr>
          <w:trHeight w:val="235"/>
        </w:trPr>
        <w:tc>
          <w:tcPr>
            <w:tcW w:w="1276" w:type="dxa"/>
            <w:vMerge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сумма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 w:hanging="25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сумма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 w:hanging="25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сумма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365D1" w:rsidRPr="005B5C16" w:rsidTr="005B5C16">
        <w:trPr>
          <w:trHeight w:val="329"/>
        </w:trPr>
        <w:tc>
          <w:tcPr>
            <w:tcW w:w="1276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1968886,7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2425378,3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456491,6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23,2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2239259,5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-186118,8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-7,7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2342021,2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102761,7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4,6</w:t>
            </w:r>
          </w:p>
        </w:tc>
      </w:tr>
      <w:tr w:rsidR="00C365D1" w:rsidRPr="005B5C16" w:rsidTr="005B5C16">
        <w:trPr>
          <w:trHeight w:val="339"/>
        </w:trPr>
        <w:tc>
          <w:tcPr>
            <w:tcW w:w="1276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1968886,7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2425378,3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456491,6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23,2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2239259,5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-186118,8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-7,7</w:t>
            </w:r>
          </w:p>
        </w:tc>
        <w:tc>
          <w:tcPr>
            <w:tcW w:w="1134" w:type="dxa"/>
            <w:shd w:val="clear" w:color="auto" w:fill="auto"/>
          </w:tcPr>
          <w:p w:rsidR="00C365D1" w:rsidRPr="005B5C16" w:rsidRDefault="00C365D1" w:rsidP="005B5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bCs/>
                <w:sz w:val="20"/>
                <w:szCs w:val="24"/>
              </w:rPr>
              <w:t>2342021,2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102761,7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5D1" w:rsidRPr="005B5C16" w:rsidRDefault="00C365D1" w:rsidP="005B5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C16">
              <w:rPr>
                <w:rFonts w:ascii="Times New Roman" w:hAnsi="Times New Roman" w:cs="Times New Roman"/>
                <w:sz w:val="20"/>
                <w:szCs w:val="24"/>
              </w:rPr>
              <w:t>4,6</w:t>
            </w:r>
          </w:p>
        </w:tc>
      </w:tr>
    </w:tbl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гарантий в 2025году и плановом периоде 2026 и 2027 годов не планируется. </w:t>
      </w:r>
    </w:p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Утвержден общий объем бюджетных ассигнований на исполнение публичных нормативных обязательств на 2025год в сумме 11172,5тыс.рублей, на 2026год в сумме 12372,5тыс.рублей, на 2027год в сумме 12517,0тыс.рублей</w:t>
      </w:r>
    </w:p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C16">
        <w:rPr>
          <w:rFonts w:ascii="Times New Roman" w:hAnsi="Times New Roman" w:cs="Times New Roman"/>
          <w:i/>
          <w:sz w:val="24"/>
          <w:szCs w:val="24"/>
        </w:rPr>
        <w:t xml:space="preserve">Налоговые и неналоговые доходы </w:t>
      </w:r>
      <w:r w:rsidRPr="005B5C16">
        <w:rPr>
          <w:rFonts w:ascii="Times New Roman" w:hAnsi="Times New Roman" w:cs="Times New Roman"/>
          <w:sz w:val="24"/>
          <w:szCs w:val="24"/>
        </w:rPr>
        <w:t xml:space="preserve">запланированные на 2025год в сумме </w:t>
      </w:r>
      <w:r w:rsidRPr="005B5C16">
        <w:rPr>
          <w:rFonts w:ascii="Times New Roman" w:hAnsi="Times New Roman" w:cs="Times New Roman"/>
          <w:bCs/>
          <w:sz w:val="24"/>
          <w:szCs w:val="24"/>
        </w:rPr>
        <w:t xml:space="preserve">857125,8тыс.рублей с ростом на 147427,4тыс.рублей или на 20,8% к первоначальному бюджету 2024года,и выше ожидаемого уровня 2024года на 8,9% (на 69931,8тыс.рублей) составят 35,3% всех доходов района. </w:t>
      </w:r>
    </w:p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общей сумме налоговых и неналоговых доходов 2025 года налоговые доходы составят 95,7%(820137,0тыс.рублей), неналоговые доходы – 4,3% (36988,8тыс.рублей).</w:t>
      </w:r>
      <w:r w:rsidRPr="005B5C16">
        <w:rPr>
          <w:rFonts w:ascii="Times New Roman" w:hAnsi="Times New Roman" w:cs="Times New Roman"/>
          <w:bCs/>
          <w:sz w:val="24"/>
          <w:szCs w:val="24"/>
        </w:rPr>
        <w:t xml:space="preserve">На 2026год </w:t>
      </w:r>
      <w:r w:rsidRPr="005B5C16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запланировано в объеме </w:t>
      </w:r>
      <w:r w:rsidRPr="005B5C16">
        <w:rPr>
          <w:rFonts w:ascii="Times New Roman" w:hAnsi="Times New Roman" w:cs="Times New Roman"/>
          <w:bCs/>
          <w:sz w:val="24"/>
          <w:szCs w:val="24"/>
        </w:rPr>
        <w:t>923417,5тыс.рублей</w:t>
      </w:r>
      <w:r w:rsidRPr="005B5C16">
        <w:rPr>
          <w:rFonts w:ascii="Times New Roman" w:hAnsi="Times New Roman" w:cs="Times New Roman"/>
          <w:sz w:val="24"/>
          <w:szCs w:val="24"/>
        </w:rPr>
        <w:t>с приростом на 7,7% к предыдущему году, в 2027году -</w:t>
      </w:r>
      <w:r w:rsidRPr="005B5C16">
        <w:rPr>
          <w:rFonts w:ascii="Times New Roman" w:hAnsi="Times New Roman" w:cs="Times New Roman"/>
          <w:bCs/>
          <w:sz w:val="24"/>
          <w:szCs w:val="24"/>
        </w:rPr>
        <w:t>985537,6тыс.рублей</w:t>
      </w:r>
      <w:r w:rsidRPr="005B5C16">
        <w:rPr>
          <w:rFonts w:ascii="Times New Roman" w:hAnsi="Times New Roman" w:cs="Times New Roman"/>
          <w:sz w:val="24"/>
          <w:szCs w:val="24"/>
        </w:rPr>
        <w:t>с приростом на 6,7% к 2026году.</w:t>
      </w:r>
    </w:p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целях укрепления доходной базы и поддержания сбалансированности местных бюджетов муниципальных образований в 2025 году и в плановом периоде из областного бюджета в бюджет района будут поступать дополнительные доходные источники в виде:</w:t>
      </w:r>
    </w:p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lastRenderedPageBreak/>
        <w:t xml:space="preserve">-50 процентов налога на добычу полезных ископаемых, </w:t>
      </w:r>
    </w:p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-60 процентов отчислений от налога, взимаемого в связи с применением упрощенной системы налогообложения, </w:t>
      </w:r>
    </w:p>
    <w:p w:rsidR="00C365D1" w:rsidRPr="005B5C16" w:rsidRDefault="00C365D1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-100 процентов отчислений платы за негативное воздействие на окружающую среду.</w:t>
      </w:r>
    </w:p>
    <w:p w:rsidR="005C0A46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Налоговые доходы на 2025год спрогнозированы в объеме 820137,0тыс.рублей, что на 21,6% больше плана 2024года (674190,5тыс.рублей)и  на 10,5% больше ожидаемого исполнения в текущем году (742238,0тыс.рублей).Налоговые доходы на 2026год предусмотрены в сумме 886378,7тыс.рублей с ростом на 8,1 % к прогнозу 2025 года, на 2027 год – 948446,4тыс. рублей с ростом на 7,0 % к прогнозу 2026 года.</w:t>
      </w:r>
    </w:p>
    <w:p w:rsidR="00BD3E57" w:rsidRPr="005B5C16" w:rsidRDefault="00BD3E57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Наибольший удельный вес в структуре налоговых доходов  в 2025году, по-прежнему составят: налог на доходы физических лиц -85,6%, УСН-5,1% и доходы от акцизов-4,5%. 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Основным доходным источником налоговых доходов является </w:t>
      </w:r>
      <w:r w:rsidRPr="005B5C16">
        <w:rPr>
          <w:rFonts w:ascii="Times New Roman" w:hAnsi="Times New Roman" w:cs="Times New Roman"/>
          <w:i/>
          <w:sz w:val="24"/>
          <w:szCs w:val="24"/>
        </w:rPr>
        <w:t>налог на доходы физических лиц</w:t>
      </w:r>
      <w:r w:rsidRPr="005B5C16">
        <w:rPr>
          <w:rFonts w:ascii="Times New Roman" w:hAnsi="Times New Roman" w:cs="Times New Roman"/>
          <w:sz w:val="24"/>
          <w:szCs w:val="24"/>
        </w:rPr>
        <w:t xml:space="preserve">, запланированный на 2025 год с ростом к  первоначальному плану 2024года на 123096,6тыс.рублей или на 21,3%и увеличением к оценке 2024года в размере 11,8%. </w:t>
      </w:r>
    </w:p>
    <w:p w:rsidR="00BD3E57" w:rsidRPr="005B5C16" w:rsidRDefault="00BD3E57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Основным экономическим фактором, определяющим объем доходов, является фонд оплаты труда с ростом в 2025году на 7,5процентов к оценке 2024года. Руководствуясь частью 2 статьи 58 БК РФ, при расчёте налога на доходы физических лиц применен дополнительный норматив отчислений от налога на доходы физических лиц в бюджет района, заменяющий дотации на выравнивание бюджетной обеспеченности в 2025году-70,89620673(637952,36тыс.рублей), в 2026 году -71,98231083% и в 2027году – 72,36499120%.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i/>
          <w:sz w:val="24"/>
          <w:szCs w:val="24"/>
        </w:rPr>
        <w:t>Акцизы по подакцизным товарам   (продукции),</w:t>
      </w:r>
      <w:r w:rsidRPr="005B5C16">
        <w:rPr>
          <w:rFonts w:ascii="Times New Roman" w:hAnsi="Times New Roman" w:cs="Times New Roman"/>
          <w:sz w:val="24"/>
          <w:szCs w:val="24"/>
        </w:rPr>
        <w:t>производимым на территории Российской Федерации планируются на 2025год в сумме   37154,4тыс. рублей с ростом на 4625,1тыс. рублей или на 14,2%к первоначальному плану 2024 года, на 2026год с ростом на 2,4% к прогнозу 2025года и на 2027год–с ростом на 7,3% к прогнозу2026года.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i/>
          <w:spacing w:val="4"/>
          <w:sz w:val="24"/>
          <w:szCs w:val="24"/>
        </w:rPr>
        <w:t>Налог, взимаемый в связи с применением упрощенной системы налогообложения</w:t>
      </w:r>
      <w:r w:rsidRPr="005B5C16">
        <w:rPr>
          <w:rFonts w:ascii="Times New Roman" w:hAnsi="Times New Roman" w:cs="Times New Roman"/>
          <w:spacing w:val="4"/>
          <w:sz w:val="24"/>
          <w:szCs w:val="24"/>
        </w:rPr>
        <w:t xml:space="preserve">, на 2025 год прогнозируется в сумме 42000,0 тыс. рублей, с ростом на 13,5% к первоначальному плану 2024 года и к ожидаемому исполнению  за 2024год на 2,4%. 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i/>
          <w:sz w:val="24"/>
          <w:szCs w:val="24"/>
        </w:rPr>
        <w:t xml:space="preserve">Налог, взимаемый в связи с применением патентной системы налогообложения </w:t>
      </w:r>
      <w:r w:rsidRPr="005B5C16">
        <w:rPr>
          <w:rFonts w:ascii="Times New Roman" w:hAnsi="Times New Roman" w:cs="Times New Roman"/>
          <w:sz w:val="24"/>
          <w:szCs w:val="24"/>
        </w:rPr>
        <w:t>запланирован на 2025 год в сумме 2500,0 тыс. рублей. Спрогнозирован рост в сравнении с планом 2024года на 29,3% и снижение в сравнении с уровнем ожидаемого исполнения за 2024год на 16,0%.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i/>
          <w:sz w:val="24"/>
          <w:szCs w:val="24"/>
        </w:rPr>
        <w:t xml:space="preserve">Налог на добычу полезных ископаемых </w:t>
      </w:r>
      <w:r w:rsidRPr="005B5C16">
        <w:rPr>
          <w:rFonts w:ascii="Times New Roman" w:hAnsi="Times New Roman" w:cs="Times New Roman"/>
          <w:sz w:val="24"/>
          <w:szCs w:val="24"/>
        </w:rPr>
        <w:t xml:space="preserve">в районный бюджет в 2025 году прогнозируется в сумме 24641,6тыс. рублей, что на 29,3% (на 5588,8 тыс. рублей)выше первоначального плана на 2024 год. 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B5C16">
        <w:rPr>
          <w:rFonts w:ascii="Times New Roman" w:hAnsi="Times New Roman" w:cs="Times New Roman"/>
          <w:i/>
          <w:spacing w:val="4"/>
          <w:sz w:val="24"/>
          <w:szCs w:val="24"/>
        </w:rPr>
        <w:t xml:space="preserve">Государственная пошлина </w:t>
      </w:r>
      <w:r w:rsidRPr="005B5C16">
        <w:rPr>
          <w:rFonts w:ascii="Times New Roman" w:hAnsi="Times New Roman" w:cs="Times New Roman"/>
          <w:spacing w:val="4"/>
          <w:sz w:val="24"/>
          <w:szCs w:val="24"/>
        </w:rPr>
        <w:t>прогнозируется на 2025год в сумме 12100,0тыс.рублей, что больше плана 2024года в 2,1раза. В 2026году планируется рост на 1,1% и в 2027году на 4,9%соответственно к прогнозным данным предыдущего года.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Прогноз поступления </w:t>
      </w:r>
      <w:r w:rsidRPr="005B5C16">
        <w:rPr>
          <w:rFonts w:ascii="Times New Roman" w:hAnsi="Times New Roman" w:cs="Times New Roman"/>
          <w:i/>
          <w:sz w:val="24"/>
          <w:szCs w:val="24"/>
        </w:rPr>
        <w:t>неналоговых доходов</w:t>
      </w:r>
      <w:r w:rsidRPr="005B5C16">
        <w:rPr>
          <w:rFonts w:ascii="Times New Roman" w:hAnsi="Times New Roman" w:cs="Times New Roman"/>
          <w:sz w:val="24"/>
          <w:szCs w:val="24"/>
        </w:rPr>
        <w:t xml:space="preserve"> в 2025 году составит 36988,8тыс.рублей, с ростом к плану 2024годана 4,2% и снижением к ожидаемым поступлениям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в 2024 году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-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на 17,7%.В структуре налоговых и неналоговых доходов доля неналоговых доходов составит в 2025году -4,1% (против 5,0% в 2024году).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Источниками неналоговых доходов в 2025 году и в плановом периоде 2026-2027годов будут являться:</w:t>
      </w:r>
    </w:p>
    <w:p w:rsidR="00BD3E57" w:rsidRPr="005B5C16" w:rsidRDefault="00BD3E57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 </w:t>
      </w:r>
      <w:r w:rsidRPr="005B5C16">
        <w:rPr>
          <w:rFonts w:ascii="Times New Roman" w:hAnsi="Times New Roman" w:cs="Times New Roman"/>
          <w:i/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</w:t>
      </w:r>
      <w:r w:rsidRPr="005B5C16">
        <w:rPr>
          <w:rFonts w:ascii="Times New Roman" w:hAnsi="Times New Roman" w:cs="Times New Roman"/>
          <w:sz w:val="24"/>
          <w:szCs w:val="24"/>
        </w:rPr>
        <w:t>которые запланированы на 2025год в сумме5130,0 тыс. рублей с ростом на 4,4% к первоначальному плану 2024года. В сравнении с ожидаемым исполнением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текущего года (7300,0тыс.рублей), прогнозируется снижение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данного вида доходов на 29,7% или 2170,0тыс.рублей;</w:t>
      </w:r>
    </w:p>
    <w:p w:rsidR="00BD3E57" w:rsidRPr="005B5C16" w:rsidRDefault="00BD3E57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 </w:t>
      </w:r>
      <w:r w:rsidRPr="005B5C16">
        <w:rPr>
          <w:rFonts w:ascii="Times New Roman" w:hAnsi="Times New Roman" w:cs="Times New Roman"/>
          <w:i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</w:t>
      </w:r>
      <w:r w:rsidRPr="005B5C16">
        <w:rPr>
          <w:rFonts w:ascii="Times New Roman" w:hAnsi="Times New Roman" w:cs="Times New Roman"/>
          <w:sz w:val="24"/>
          <w:szCs w:val="24"/>
        </w:rPr>
        <w:t>), которые запланированы на 2025год в объеме 4776,0тыс.рублей с ростом на 7,9% к первоначальному плану 2024года;</w:t>
      </w:r>
    </w:p>
    <w:p w:rsidR="00BD3E57" w:rsidRPr="005B5C16" w:rsidRDefault="00BD3E57" w:rsidP="005B5C16">
      <w:pPr>
        <w:pStyle w:val="3"/>
        <w:ind w:firstLine="567"/>
        <w:rPr>
          <w:bCs/>
          <w:sz w:val="24"/>
          <w:szCs w:val="24"/>
        </w:rPr>
      </w:pPr>
      <w:r w:rsidRPr="005B5C16">
        <w:rPr>
          <w:sz w:val="24"/>
          <w:szCs w:val="24"/>
        </w:rPr>
        <w:t xml:space="preserve">- </w:t>
      </w:r>
      <w:r w:rsidRPr="005B5C16">
        <w:rPr>
          <w:i/>
          <w:sz w:val="24"/>
          <w:szCs w:val="24"/>
        </w:rPr>
        <w:t>плата за негативное воздействие на окружающую среду</w:t>
      </w:r>
      <w:r w:rsidRPr="005B5C16">
        <w:rPr>
          <w:sz w:val="24"/>
          <w:szCs w:val="24"/>
        </w:rPr>
        <w:t xml:space="preserve"> в 2025 году </w:t>
      </w:r>
      <w:r w:rsidRPr="005B5C16">
        <w:rPr>
          <w:bCs/>
          <w:sz w:val="24"/>
          <w:szCs w:val="24"/>
        </w:rPr>
        <w:t>запланирована в размере1049,3 тыс. рублей, с ростом в 2,7раза к первоначальному плану на 2024годи превышением уровня ожидаемого исполнения</w:t>
      </w:r>
      <w:r w:rsidR="00C41122">
        <w:rPr>
          <w:bCs/>
          <w:sz w:val="24"/>
          <w:szCs w:val="24"/>
        </w:rPr>
        <w:t xml:space="preserve"> </w:t>
      </w:r>
      <w:r w:rsidRPr="005B5C16">
        <w:rPr>
          <w:bCs/>
          <w:sz w:val="24"/>
          <w:szCs w:val="24"/>
        </w:rPr>
        <w:t>за 2024год на 4,4%.;</w:t>
      </w:r>
    </w:p>
    <w:p w:rsidR="00BD3E57" w:rsidRPr="005B5C16" w:rsidRDefault="00BD3E57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 </w:t>
      </w:r>
      <w:r w:rsidRPr="005B5C16">
        <w:rPr>
          <w:rFonts w:ascii="Times New Roman" w:hAnsi="Times New Roman" w:cs="Times New Roman"/>
          <w:i/>
          <w:sz w:val="24"/>
          <w:szCs w:val="24"/>
        </w:rPr>
        <w:t>доходы, от оказания платных услуги компенсации затрат государства</w:t>
      </w:r>
      <w:r w:rsidRPr="005B5C16">
        <w:rPr>
          <w:rFonts w:ascii="Times New Roman" w:hAnsi="Times New Roman" w:cs="Times New Roman"/>
          <w:sz w:val="24"/>
          <w:szCs w:val="24"/>
        </w:rPr>
        <w:t>, запланированы в бюджет района на 2025 год и в плановом периоде 2026-2027годов по 23125,5тыс. рублей в каждом году, в том числе по Управлению образования Карталинского муниципального района -23000,0тыс.рублей, по Управлению культуры и спорта Карталинского муниципального района-</w:t>
      </w:r>
      <w:r w:rsidRPr="005B5C16">
        <w:rPr>
          <w:rFonts w:ascii="Times New Roman" w:hAnsi="Times New Roman" w:cs="Times New Roman"/>
          <w:sz w:val="24"/>
          <w:szCs w:val="24"/>
        </w:rPr>
        <w:lastRenderedPageBreak/>
        <w:t>125,5тыс.рублей.</w:t>
      </w:r>
      <w:r w:rsidR="005B5C16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Доля данного вида дохода составляет ежегодно более 60,0процентов в общем объеме неналоговых поступлений;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 </w:t>
      </w:r>
      <w:r w:rsidRPr="005B5C16">
        <w:rPr>
          <w:rFonts w:ascii="Times New Roman" w:hAnsi="Times New Roman" w:cs="Times New Roman"/>
          <w:i/>
          <w:sz w:val="24"/>
          <w:szCs w:val="24"/>
        </w:rPr>
        <w:t>доходы от продажи материальных и нематериальных активов</w:t>
      </w:r>
      <w:r w:rsidRPr="005B5C16">
        <w:rPr>
          <w:rFonts w:ascii="Times New Roman" w:hAnsi="Times New Roman" w:cs="Times New Roman"/>
          <w:sz w:val="24"/>
          <w:szCs w:val="24"/>
        </w:rPr>
        <w:t xml:space="preserve"> планируются в 2025году и в плановом периоде 2026-2027годов по 978,9тыс. рублей, на уровне плана 2024года. </w:t>
      </w:r>
    </w:p>
    <w:p w:rsidR="00BD3E57" w:rsidRPr="005B5C16" w:rsidRDefault="00BD3E57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  <w:r w:rsidRPr="005B5C16">
        <w:rPr>
          <w:rFonts w:ascii="Times New Roman" w:hAnsi="Times New Roman" w:cs="Times New Roman"/>
          <w:sz w:val="24"/>
          <w:szCs w:val="24"/>
        </w:rPr>
        <w:t xml:space="preserve"> на 2025 год спрогнозированы в объеме </w:t>
      </w:r>
      <w:r w:rsidRPr="005B5C16">
        <w:rPr>
          <w:rFonts w:ascii="Times New Roman" w:hAnsi="Times New Roman" w:cs="Times New Roman"/>
          <w:color w:val="000000"/>
          <w:sz w:val="24"/>
          <w:szCs w:val="24"/>
        </w:rPr>
        <w:t>1568252,5</w:t>
      </w:r>
      <w:r w:rsidRPr="005B5C16">
        <w:rPr>
          <w:rFonts w:ascii="Times New Roman" w:hAnsi="Times New Roman" w:cs="Times New Roman"/>
          <w:sz w:val="24"/>
          <w:szCs w:val="24"/>
        </w:rPr>
        <w:t>тыс.рублей или 64,7% общего объема доходов бюджета района, с ростом на 19,7% или на 309064,2тыс.рублей к первоначальному плану 2024года и ниже ожидаемого исполнения 2024года на 7,4% или на 125501,5тыс.рублей (оценка 2024года-1693454,0тыс.рублей).</w:t>
      </w:r>
    </w:p>
    <w:p w:rsidR="00BD3E57" w:rsidRPr="005B5C16" w:rsidRDefault="00BD3E57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Прогнозные данные об объемах безвозмездных поступлений приведены в таблице.</w:t>
      </w:r>
    </w:p>
    <w:p w:rsidR="00BD3E57" w:rsidRPr="00C41122" w:rsidRDefault="00BD3E57" w:rsidP="005B5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11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Style w:val="af1"/>
        <w:tblW w:w="0" w:type="auto"/>
        <w:tblLayout w:type="fixed"/>
        <w:tblLook w:val="04A0"/>
      </w:tblPr>
      <w:tblGrid>
        <w:gridCol w:w="5495"/>
        <w:gridCol w:w="1417"/>
        <w:gridCol w:w="1276"/>
        <w:gridCol w:w="1276"/>
        <w:gridCol w:w="1276"/>
      </w:tblGrid>
      <w:tr w:rsidR="00BD3E57" w:rsidRPr="00C41122" w:rsidTr="005B5C16">
        <w:tc>
          <w:tcPr>
            <w:tcW w:w="5495" w:type="dxa"/>
            <w:vMerge w:val="restart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1122">
              <w:rPr>
                <w:b/>
              </w:rPr>
              <w:t>Наименование показателя</w:t>
            </w:r>
          </w:p>
        </w:tc>
        <w:tc>
          <w:tcPr>
            <w:tcW w:w="5245" w:type="dxa"/>
            <w:gridSpan w:val="4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1122">
              <w:rPr>
                <w:b/>
              </w:rPr>
              <w:t>прогноз</w:t>
            </w:r>
          </w:p>
        </w:tc>
      </w:tr>
      <w:tr w:rsidR="00BD3E57" w:rsidRPr="00C41122" w:rsidTr="005B5C16">
        <w:tc>
          <w:tcPr>
            <w:tcW w:w="5495" w:type="dxa"/>
            <w:vMerge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1122">
              <w:rPr>
                <w:b/>
              </w:rPr>
              <w:t>на 2024год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1122">
              <w:rPr>
                <w:b/>
              </w:rPr>
              <w:t>на 2025год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1122">
              <w:rPr>
                <w:b/>
              </w:rPr>
              <w:t>на 2026год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1122">
              <w:rPr>
                <w:b/>
              </w:rPr>
              <w:t>на 2027год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1122">
              <w:rPr>
                <w:b/>
              </w:rPr>
              <w:t>Безвозмездные поступления, всего</w:t>
            </w:r>
          </w:p>
        </w:tc>
        <w:tc>
          <w:tcPr>
            <w:tcW w:w="1417" w:type="dxa"/>
            <w:vAlign w:val="center"/>
          </w:tcPr>
          <w:p w:rsidR="00BD3E57" w:rsidRPr="00C41122" w:rsidRDefault="00BD3E57" w:rsidP="005B5C16">
            <w:pPr>
              <w:jc w:val="right"/>
              <w:rPr>
                <w:b/>
                <w:color w:val="000000"/>
              </w:rPr>
            </w:pPr>
            <w:r w:rsidRPr="00C41122">
              <w:rPr>
                <w:b/>
                <w:color w:val="000000"/>
              </w:rPr>
              <w:t>1 259 188,3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  <w:rPr>
                <w:b/>
                <w:color w:val="000000"/>
              </w:rPr>
            </w:pPr>
            <w:r w:rsidRPr="00C41122">
              <w:rPr>
                <w:b/>
                <w:color w:val="000000"/>
              </w:rPr>
              <w:t>1568252,5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  <w:rPr>
                <w:b/>
                <w:color w:val="000000"/>
              </w:rPr>
            </w:pPr>
            <w:r w:rsidRPr="00C41122">
              <w:rPr>
                <w:b/>
                <w:color w:val="000000"/>
              </w:rPr>
              <w:t>1315841,9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  <w:rPr>
                <w:b/>
                <w:color w:val="000000"/>
              </w:rPr>
            </w:pPr>
            <w:r w:rsidRPr="00C41122">
              <w:rPr>
                <w:b/>
                <w:color w:val="000000"/>
              </w:rPr>
              <w:t>1356483,6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</w:pPr>
            <w:r w:rsidRPr="00C4112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right"/>
            </w:pPr>
            <w:r w:rsidRPr="00C41122">
              <w:t>1258893,3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right"/>
            </w:pPr>
            <w:r w:rsidRPr="00C41122">
              <w:t>1567957,5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right"/>
            </w:pPr>
            <w:r w:rsidRPr="00C41122">
              <w:t>1315546,9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right"/>
            </w:pPr>
            <w:r w:rsidRPr="00C41122">
              <w:t>1356188,6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</w:pPr>
            <w:r w:rsidRPr="00C41122">
              <w:t>-дотации</w:t>
            </w:r>
          </w:p>
        </w:tc>
        <w:tc>
          <w:tcPr>
            <w:tcW w:w="1417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right"/>
            </w:pPr>
            <w:r w:rsidRPr="00C41122">
              <w:t>209524,9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right"/>
              <w:rPr>
                <w:highlight w:val="magenta"/>
              </w:rPr>
            </w:pPr>
            <w:r w:rsidRPr="00C41122">
              <w:t>205595,1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right"/>
            </w:pPr>
            <w:r w:rsidRPr="00C41122">
              <w:t>155554,1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148903,7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</w:pPr>
            <w:r w:rsidRPr="00C41122">
              <w:t>-субсидии</w:t>
            </w:r>
          </w:p>
        </w:tc>
        <w:tc>
          <w:tcPr>
            <w:tcW w:w="1417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212 249,4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391739,2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191307,2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230250,4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</w:pPr>
            <w:r w:rsidRPr="00C41122">
              <w:t>-субвенции</w:t>
            </w:r>
          </w:p>
        </w:tc>
        <w:tc>
          <w:tcPr>
            <w:tcW w:w="1417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807 993,6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968138,5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968575,1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976924,0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</w:pPr>
            <w:r w:rsidRPr="00C41122">
              <w:t>-прочие межбюджетные трансферты</w:t>
            </w:r>
          </w:p>
        </w:tc>
        <w:tc>
          <w:tcPr>
            <w:tcW w:w="1417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28 382,2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1998,5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110,5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110,5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</w:pPr>
            <w:r w:rsidRPr="00C41122">
              <w:t>-межбюджетные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</w:t>
            </w:r>
          </w:p>
        </w:tc>
        <w:tc>
          <w:tcPr>
            <w:tcW w:w="1417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743,2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486,3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0</w:t>
            </w:r>
          </w:p>
        </w:tc>
        <w:tc>
          <w:tcPr>
            <w:tcW w:w="1276" w:type="dxa"/>
            <w:vAlign w:val="center"/>
          </w:tcPr>
          <w:p w:rsidR="00BD3E57" w:rsidRPr="00C41122" w:rsidRDefault="00BD3E57" w:rsidP="005B5C16">
            <w:pPr>
              <w:jc w:val="right"/>
            </w:pPr>
            <w:r w:rsidRPr="00C41122">
              <w:t>0</w:t>
            </w:r>
          </w:p>
        </w:tc>
      </w:tr>
      <w:tr w:rsidR="00BD3E57" w:rsidRPr="00C41122" w:rsidTr="005B5C16">
        <w:tc>
          <w:tcPr>
            <w:tcW w:w="5495" w:type="dxa"/>
          </w:tcPr>
          <w:p w:rsidR="00BD3E57" w:rsidRPr="00C41122" w:rsidRDefault="00BD3E57" w:rsidP="005B5C16">
            <w:pPr>
              <w:autoSpaceDE w:val="0"/>
              <w:autoSpaceDN w:val="0"/>
              <w:adjustRightInd w:val="0"/>
              <w:jc w:val="both"/>
            </w:pPr>
            <w:r w:rsidRPr="00C41122">
              <w:t>Прочие безвозмездные поступления</w:t>
            </w:r>
          </w:p>
        </w:tc>
        <w:tc>
          <w:tcPr>
            <w:tcW w:w="1417" w:type="dxa"/>
          </w:tcPr>
          <w:p w:rsidR="00BD3E57" w:rsidRPr="00C41122" w:rsidRDefault="00BD3E57" w:rsidP="005B5C16">
            <w:pPr>
              <w:jc w:val="right"/>
            </w:pPr>
            <w:r w:rsidRPr="00C41122">
              <w:t>295,0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jc w:val="right"/>
            </w:pPr>
            <w:r w:rsidRPr="00C41122">
              <w:t>295,0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jc w:val="right"/>
            </w:pPr>
            <w:r w:rsidRPr="00C41122">
              <w:t>295,0</w:t>
            </w:r>
          </w:p>
        </w:tc>
        <w:tc>
          <w:tcPr>
            <w:tcW w:w="1276" w:type="dxa"/>
          </w:tcPr>
          <w:p w:rsidR="00BD3E57" w:rsidRPr="00C41122" w:rsidRDefault="00BD3E57" w:rsidP="005B5C16">
            <w:pPr>
              <w:jc w:val="right"/>
            </w:pPr>
            <w:r w:rsidRPr="00C41122">
              <w:t>295,0</w:t>
            </w:r>
          </w:p>
        </w:tc>
      </w:tr>
    </w:tbl>
    <w:p w:rsidR="00C41122" w:rsidRPr="00C41122" w:rsidRDefault="00C41122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b/>
          <w:sz w:val="24"/>
          <w:szCs w:val="24"/>
        </w:rPr>
        <w:t>Расходы</w:t>
      </w:r>
      <w:r w:rsidRPr="005B5C16">
        <w:rPr>
          <w:rFonts w:ascii="Times New Roman" w:hAnsi="Times New Roman" w:cs="Times New Roman"/>
          <w:sz w:val="24"/>
          <w:szCs w:val="24"/>
        </w:rPr>
        <w:t xml:space="preserve"> районного бюджета запланированы на 2025год в объеме2425378,3тыс.рублей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с ростом к первоначальному плану 2024года на 456491,6тыс.рублей или на 23,2% (в 2024году -1968886,7тыс.рублей), без учета переданных полномочий от Карталинского городского поселения.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В 2026годурасходы запланированы в размере 2211259,5тыс.рублей со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снижением на 8,8% к 2025году (без учета условно утверждаемых расходов в сумме 28000,0тыс.рублей), на 2027год-2284021,3тыс.рублей с ростом на 72761,8 или 3,3% к 2026году (с учетом условно утверждаемых расходов в сумме 58000,0тыс.рублей).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Расходы на оплату труда, коммунальные услуги, межбюджетные трансферты поселениям остаются приоритетными и составляют 68,7процентов от всех расходов за счет собственных средств и дотации на выравнивание бюджетной обеспеченности.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Фонд оплаты труда работников бюджетной сферы рассчитан исходя из: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положений об оплате труда;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роста минимального размера оплаты труда с 01.01.2025года до 25806,0рублей с учетом уральского коэффициента;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 выполнения индикативных показателей средней заработной платы работникам дополнительного образования 50520рублей 30копеек (рост на 17,9%) и работникам учреждений культуры до 53315рублей 20копеек  (рост на 20,8%).</w:t>
      </w:r>
    </w:p>
    <w:p w:rsidR="00BD3E57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  <w:lang w:eastAsia="ar-SA"/>
        </w:rPr>
        <w:t xml:space="preserve">На протяжении длительного периода приоритетной остается социальная направленность бюджета. </w:t>
      </w:r>
      <w:r w:rsidRPr="005B5C16">
        <w:rPr>
          <w:rFonts w:ascii="Times New Roman" w:hAnsi="Times New Roman" w:cs="Times New Roman"/>
          <w:sz w:val="24"/>
          <w:szCs w:val="24"/>
        </w:rPr>
        <w:t xml:space="preserve">Расходы на  образование, культуру, социальную политику, физическую культуру и спорт составят 68,6% или 1663731,6тыс.рублей. Увеличение расходов на социальную </w:t>
      </w:r>
      <w:r w:rsidRPr="005B5C16">
        <w:rPr>
          <w:rFonts w:ascii="Times New Roman" w:hAnsi="Times New Roman" w:cs="Times New Roman"/>
          <w:color w:val="000000"/>
          <w:sz w:val="24"/>
          <w:szCs w:val="24"/>
        </w:rPr>
        <w:t>сферу в 2025 году составит 183369,0 тыс. рублей или 12,4</w:t>
      </w:r>
      <w:r w:rsidRPr="005B5C16">
        <w:rPr>
          <w:rFonts w:ascii="Times New Roman" w:hAnsi="Times New Roman" w:cs="Times New Roman"/>
          <w:sz w:val="24"/>
          <w:szCs w:val="24"/>
        </w:rPr>
        <w:t>%</w:t>
      </w:r>
      <w:r w:rsidRPr="005B5C16">
        <w:rPr>
          <w:rFonts w:ascii="Times New Roman" w:hAnsi="Times New Roman" w:cs="Times New Roman"/>
          <w:color w:val="000000"/>
          <w:sz w:val="24"/>
          <w:szCs w:val="24"/>
        </w:rPr>
        <w:t xml:space="preserve"> к первоначальному плану текущего года (на 2024 год -</w:t>
      </w:r>
      <w:r w:rsidRPr="005B5C16">
        <w:rPr>
          <w:rFonts w:ascii="Times New Roman" w:hAnsi="Times New Roman" w:cs="Times New Roman"/>
          <w:sz w:val="24"/>
          <w:szCs w:val="24"/>
        </w:rPr>
        <w:t>1480362,6</w:t>
      </w:r>
      <w:r w:rsidRPr="005B5C16">
        <w:rPr>
          <w:rFonts w:ascii="Times New Roman" w:hAnsi="Times New Roman" w:cs="Times New Roman"/>
          <w:color w:val="000000"/>
          <w:sz w:val="24"/>
          <w:szCs w:val="24"/>
        </w:rPr>
        <w:t>тыс. рублей).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5C16">
        <w:rPr>
          <w:rFonts w:ascii="Times New Roman" w:hAnsi="Times New Roman" w:cs="Times New Roman"/>
          <w:i/>
          <w:sz w:val="24"/>
          <w:szCs w:val="24"/>
        </w:rPr>
        <w:t>Общегосударственные вопросы</w:t>
      </w:r>
      <w:r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на 2025год предусмотрены бюджетные ассигнования в размере 180973,4тыс.рублей  с ростом на 16,2% к плану 2024года (155764,6тыс.рублей), с последующим снижением в плановом периоде 2026 и 2027годов на 15,2% и на 0,8% к уровню предыдущего года соответственно.  На 2025год запланированы расходы по подразделу «Обеспечение проведения выборов и референдумов».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На финансовое обеспечение 11 муниципальных программ указанного раздела в 2025году запланированы ассигнования на общую сумму46776,4тыс.рублей: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«Развитие муниципальной службы в Карталинском муниципальном районе на 2025-2027годы» - 100,0тыс.рублей;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 xml:space="preserve">МП «Развитие информационного общества, использование информационных и коммуникационных технологий в Карталинском муниципальном районе на 2020-2030годы» - 175,0тыс.рублей;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МП «Управление муниципальным имуществом и земельными ресурсами Карталинского муниципального района на 2023-2025годы» - 310,0тыс.рублей;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«Профилактика терроризма на территории Карталинского муниципального района на период 2023-2025годы»-1408,6тыс.рублей;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5B5C16">
        <w:rPr>
          <w:rFonts w:ascii="Times New Roman" w:hAnsi="Times New Roman" w:cs="Times New Roman"/>
          <w:sz w:val="24"/>
          <w:szCs w:val="24"/>
        </w:rPr>
        <w:t>-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МП «Профилактика безнадзорности и правонарушений несовершеннолетних в Карталинском муниципальном районе на 2025-2027годы»-70,0тыс.рублей;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«Реализация мероприятий в области градостроительной деятельности на территории Карталинского муниципального района Челябинской области на 2023-2026годы»- 4320,0тыс.рублей;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«Реализация проекта «Инициативное бюджетирование» на территории Карталинского муниципального района на период 2023-2025годы» - 37087,2тыс.рублей;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«Профилактика преступлений, совершаемых с использованием информационно-коммуникационных технологий в Карталинском муниципальном районе на 2024-2026годы» -32,0тыс.рублей;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«О мерах социальной поддержки в период обучения граждан, заключивших договор о целевом обучении»  -123,6тыс.рублей;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«Выполнение мероприятий по защите государственной тайны в администрации Карталинского муниципального района на период 2025-2027годы-650,0тыс.рублей;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«Поддержка медицинских работников дефицитных специальностей, работающих в ГБУЗ «Районная больница г.Карталы» на 2023-2025годы-2500,0тыс.рублей.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Резервный фонд районной администрации на 2025 год предусмотрен в размере 6500,00 тыс. рублей, что составляет 0,3% общего объема запланированных расходов бюджета. В сравнении с 2024годом (4500,0 тыс. рублей) планируемый на 2025 год размер резервного фонда увеличился на 2000,0тыс.рублей. В каждом плановом периоде 2026-2027 годов размер резервного фонда запланирован на уровне 2025года (по 6500,0 тыс. рублей).</w:t>
      </w:r>
    </w:p>
    <w:p w:rsidR="00C41122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5C16">
        <w:rPr>
          <w:rFonts w:ascii="Times New Roman" w:hAnsi="Times New Roman" w:cs="Times New Roman"/>
          <w:i/>
          <w:sz w:val="24"/>
          <w:szCs w:val="24"/>
        </w:rPr>
        <w:t xml:space="preserve">Национальная оборона </w:t>
      </w:r>
      <w:r w:rsidRPr="005B5C16">
        <w:rPr>
          <w:rFonts w:ascii="Times New Roman" w:hAnsi="Times New Roman" w:cs="Times New Roman"/>
          <w:sz w:val="24"/>
          <w:szCs w:val="24"/>
        </w:rPr>
        <w:t>на 2025год предусмотрены бюджетные ассигнования -субвенции на осуществление первичного воинского учета органами местного самоуправления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 xml:space="preserve">в сумме 2061,9тыс.рублей. На 2024год (первоначально) расходы не планировались. 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5C16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на 2025год предусмотрены бюджетные ассигнования в сумме 30173,7тыс.рублей с ростом к первоначальному плану 2024года на 43,9процентов, на 2026год и 2027год- по 25356,7тыс.рублей ежегодно.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Расходы распределены по 3 подразделам функциональной классификации расходов бюджета: «Органы юстиции», «Гражданская оборона», «Защита населения и территории от чрезвычайных ситуаций природного и техногенного характера, пожарная безопасность».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На реализацию двух муниципальных программ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запланированы средства в размере 29712,3тыс.рублей: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-МП «Обеспечение безопасности жизнедеятельности населения Карталинского муниципального района на 2025-2027годы»-29512,3тыс.рублей;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 -МП «Создание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2025-2027годы»-200,0тыс.рублей. 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5C16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на 2025 год предусмотрены бюджетные ассигнования в сумме 138351,0 тыс. рублей с ростом на 54,8процентов к прогнозу текущего года (89363,0тыс.рублей), в 2026 году (139685,9тыс.рублей) с ростом на 1,0% к 2025году и уменьшением в 2027году(131256,2тыс.рублей)  на 6,1% к 2026году.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 В 2025году расходы распределены по 5 подразделам функциональной классификации расходов бюджета.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 К реализации запланированы четыре муниципальные программы: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«Улучшение условий и охраны труда на территории Карталинского муниципального района на 2024-2026годы» -15,0тыс.рублей;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«Развитие сельского хозяйства Карталинского муниципального района Челябинской области на 2024-2027годы»-1112,7тыс.рублей;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«Развитие дорожного хозяйства и транспортной доступности в Карталинском муниципальном районе на 2025-2027годы»- 135905,5 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 МП «Поддержка и развитие малого и среднего предпринимательства на территории  Карталинского муниципального района на 2025-2027годы»-200,0тыс.рублей. 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5B5C16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  <w:r w:rsidR="0059759A" w:rsidRPr="005B5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на 2025год предусмотрены бюджетные ассигнования в сумме 242334,8тыс.рублей с ростом к плану текущего года на 217,7%, в 2026году -</w:t>
      </w:r>
      <w:r w:rsidR="0059759A" w:rsidRPr="005B5C16">
        <w:rPr>
          <w:rFonts w:ascii="Times New Roman" w:hAnsi="Times New Roman" w:cs="Times New Roman"/>
          <w:sz w:val="24"/>
          <w:szCs w:val="24"/>
        </w:rPr>
        <w:lastRenderedPageBreak/>
        <w:t>73899,8тыс.рублей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 xml:space="preserve">со снижением более чем в 2раза к прогнозу 2025года, в 2027году- 74214,9тыс.рублей незначительно выше (на 0,4%) к прогнозу 2026года.             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Расходы распределены по 4 подразделам функциональной классификации расходов бюджета: 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«Жилищное хозяйство»- в 2025году предусмотрены расходы в сумме 129027,4тыс.рублей (в 2024году-927,0тыс.рублей), из них: на реализацию мероприятий по переселению граждан из жилищного фонда, признанного непригодным для проживания-127832,4тыс.рублей и на финансовое обеспечение мероприятий по капитальному ремонту многоквартирных домов специализированной некоммерческой организацией -фонд «региональный оператор капитального ремонта общего имущества в многоквартирных домах Челябинской области»-1195,0тыс.рублей. На период 2026-2027годы расходы не запланированы;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«Коммунальное хозяйство»- в 2025году предусмотрены расходы в сумме 69104,2тыс.рублей с ростом на 36,0процентов по сравнению с планом 2024года (44228,0тыс.рублей). В 2026году -30027,5тыс.рублей со снижением на 56,5процентов к прогнозу 2025года, в 2027году- 31442,6тыс.рублей с ростом на 4,7процентов к 2026году;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«Благоустройство» - в 2025году предусмотрены расходы в сумме 1602,0тыс.рублей со снижением более чем в 9раз к плану текущего года (15038,7тыс.рублей), из них  95,5% планируются в рамках муниципальной программы «Комплексное развитие сельских территорий Карталинского муниципального района Челябинской области на 2024-2026годы»;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«Другие вопросы в области жилищно-коммунального хозяйства» - в 2025году запланированы в сумме 42601,3тыс.рублей с ростом в 2,6раза к прогнозу 2024года (16077,5тыс.рублей), в 2026-2027годах предусмотрено  по 35491,9тыс.рублей ежегодно (строительство газопроводов и газовых сетей, в том числе проектно-изыскательские работы в рамках реализации мероприятий по модернизации объектов коммунальной инфраструктуры).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5B5C16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46132F"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в 2025году предусмотрены бюджетные ассигнования в сумме 1056867,1тыс.рублей. По сравнению с прогнозом 2024 года (958980,4тыс.рублей) планируется рост расходов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 xml:space="preserve">на 9,3%, на 2026год–1120678,0тыс.рублей с ростом к прогнозу 2025года на 6,0%, в 2027году -1119867,5тыс.рублей с незначительным снижением  к уровню 2026года (0,1%).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Расходы запланированы по 5 подразделам: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* </w:t>
      </w:r>
      <w:r w:rsidRPr="005B5C16">
        <w:rPr>
          <w:rFonts w:ascii="Times New Roman" w:hAnsi="Times New Roman" w:cs="Times New Roman"/>
          <w:sz w:val="24"/>
          <w:szCs w:val="24"/>
          <w:u w:val="single"/>
        </w:rPr>
        <w:t>0701 «Дошкольное образование»</w:t>
      </w:r>
      <w:r w:rsidRPr="005B5C16">
        <w:rPr>
          <w:rFonts w:ascii="Times New Roman" w:hAnsi="Times New Roman" w:cs="Times New Roman"/>
          <w:sz w:val="24"/>
          <w:szCs w:val="24"/>
        </w:rPr>
        <w:t xml:space="preserve"> на 2025год запланированы средства в сумме </w:t>
      </w:r>
      <w:r w:rsidR="00C41122">
        <w:rPr>
          <w:rFonts w:ascii="Times New Roman" w:hAnsi="Times New Roman" w:cs="Times New Roman"/>
          <w:sz w:val="24"/>
          <w:szCs w:val="24"/>
        </w:rPr>
        <w:t>312969,9тыс.рублей</w:t>
      </w:r>
      <w:r w:rsidRPr="005B5C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детских дошкольных учреждениях стоимость одного дня питания за счет родительской платы и местного бюджета в среднем согласно нормативам на питание составляет 97,5рублей на уровне 2023-2024годов (в том числе за счет местного бюджета -47% или 45,83рублей).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рамках данного подраздела запланированы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четыре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муниципальные программы: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-МП «Развитие дошкольного образования в Карталинском муниципальном районе на 2025-2027годы» - 306814,1тыс.рублей (в 2024году-  268485,9тыс.рублей);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«Развитие образования в Карталинском муниципальном районе на 2025-2027годы» - 10,0тыс.рублей;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 МП «Комплексная безопасность образовательных учреждений Карталинского муниципального района на 2024-2026годы» - 2970,8тыс.рублей (в 2024году-2549,40тыс.рублей);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МП «Реконструкция и ремонт образовательных организаций Карталинского муниципального района на 2024-2026годы» - 1365,0тыс.рублей (в 2024году-750,0тыс.рублей);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  <w:u w:val="single"/>
        </w:rPr>
        <w:t>* 0702 «Общее образование»</w:t>
      </w:r>
      <w:r w:rsidRPr="005B5C16">
        <w:rPr>
          <w:rFonts w:ascii="Times New Roman" w:hAnsi="Times New Roman" w:cs="Times New Roman"/>
          <w:sz w:val="24"/>
          <w:szCs w:val="24"/>
        </w:rPr>
        <w:t xml:space="preserve"> расходы в 2025 году запланированы в сумме 626175,0тыс.рублей с ростом на 6,4процентов к уровню 2024 года (588675,0тыс.рублей). Более 99процентов расходуется в рамках муниципальной программы  «Развитие образования в Карталинском муниципальном районе на 2025-2027годы». 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2025году в общеобразовательных учреждениях района планируется реализация  региональных проектов: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«Современная школа» в целях обновления материально-технической базы;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-«Патриотическое воспитание граждан Российской Федерации»;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Стоимость одного дня питания в общеобразовательных учреждениях составит 58,21рублей на уровне 2024года.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* </w:t>
      </w:r>
      <w:r w:rsidRPr="005B5C16">
        <w:rPr>
          <w:rFonts w:ascii="Times New Roman" w:hAnsi="Times New Roman" w:cs="Times New Roman"/>
          <w:sz w:val="24"/>
          <w:szCs w:val="24"/>
          <w:u w:val="single"/>
        </w:rPr>
        <w:t>0703 «Дополнительное образование детей» планируются расходы в 2025году в размере 64468,4тыс.рублей, что выше уровня прогноза 2024года (50680,0тыс.рублей) на 27,2%;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*</w:t>
      </w:r>
      <w:r w:rsidRPr="005B5C16">
        <w:rPr>
          <w:rFonts w:ascii="Times New Roman" w:hAnsi="Times New Roman" w:cs="Times New Roman"/>
          <w:sz w:val="24"/>
          <w:szCs w:val="24"/>
          <w:u w:val="single"/>
        </w:rPr>
        <w:t>0707 «Молодежная политика»</w:t>
      </w:r>
      <w:r w:rsidRPr="005B5C16">
        <w:rPr>
          <w:rFonts w:ascii="Times New Roman" w:hAnsi="Times New Roman" w:cs="Times New Roman"/>
          <w:sz w:val="24"/>
          <w:szCs w:val="24"/>
        </w:rPr>
        <w:t xml:space="preserve"> расходы в 2025году планируются в размере 816,3тыс.рублей. В рамках подраздела реализуется региональный проект «Социальная активность»-421,0тыс.рублей.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*  </w:t>
      </w:r>
      <w:r w:rsidRPr="005B5C16">
        <w:rPr>
          <w:rFonts w:ascii="Times New Roman" w:hAnsi="Times New Roman" w:cs="Times New Roman"/>
          <w:sz w:val="24"/>
          <w:szCs w:val="24"/>
          <w:u w:val="single"/>
        </w:rPr>
        <w:t>0709 «Другие вопросы в области образования»</w:t>
      </w:r>
      <w:r w:rsidRPr="005B5C16">
        <w:rPr>
          <w:rFonts w:ascii="Times New Roman" w:hAnsi="Times New Roman" w:cs="Times New Roman"/>
          <w:sz w:val="24"/>
          <w:szCs w:val="24"/>
        </w:rPr>
        <w:t xml:space="preserve"> на 2025год  запланированы расходы в размере 52437,4тыс.рублей с ростом к уровню 2024года (45152,5тыс.рублей) на 13,9%. 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</w:t>
      </w:r>
      <w:r w:rsidR="0046132F" w:rsidRPr="005B5C16">
        <w:rPr>
          <w:rFonts w:ascii="Times New Roman" w:hAnsi="Times New Roman" w:cs="Times New Roman"/>
          <w:b/>
          <w:sz w:val="24"/>
          <w:szCs w:val="24"/>
        </w:rPr>
        <w:t>Культура, кинематография</w:t>
      </w:r>
      <w:r w:rsidR="0046132F"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 xml:space="preserve">в 2025 году распределены по двум подразделам функциональной классификации расходов бюджетов РФ и предусмотрены в сумме  77636,1тыс.рублей с ростом к плану 2024года на 11,0% (в 2024году-69915,1тыс.рублей). На 2026-2027годы запланированы средства в сумме 60751,7тыс.рублей и 67839,4тыс.рублей соответственно. 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5B5C16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  <w:r w:rsidR="0046132F"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на 2025год предусмотрены  бюджетные ассигнования в сумме 474072,3тыс.рублей с ростом на 16,6% к плану 2024года (406702,4тыс.рублей); в 2026году – 494829,1тыс.рублей и в 2027году – 530810,7тыс.рублей.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Расходы распределены по четырем подразделам функциональной классификации расходов бюджетов РФ, в том числе на 2025год в разрезе подразделов: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*1002 «Социальное обслуживание населения» -69548,2тыс.рублей, осуществляются мероприятия по переданным государственным полномочиям по социальному обслуживанию граждан;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*1003 «Социальное обеспечение населения» - 201726,1тыс.рублей,  реализуются мероприятия подпрограммы «Повышение качества жизни граждан пожилого возраста и иных категорий граждан в Карталинском муниципальном районе»;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* 1004 «Охрана семьи и детства»- 172257,1тыс.рублей.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2025году в рамках муниципальной программы «Развитие социальной защиты населения в Карталинском муниципальном районе» на 2024-2027годы планируются средства на 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объеме 33844,0тыс.рублей.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*1006 «Другие вопросы в области социальной политики» запланированы средства 30540,9тыс.рублей.</w:t>
      </w:r>
    </w:p>
    <w:p w:rsidR="0059759A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5B5C16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="0046132F"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на 2025год предусмотрены бюджетные ассигнования в размере 55156,1тыс.рублей с превышением первоначального плана на 23,2%, на плановый период 2026-2027 годов  планируются расходы 56270,9тыс.рублей  и 98319,9тыс.рублей соответственно.</w:t>
      </w:r>
    </w:p>
    <w:p w:rsidR="003F6D0F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5B5C16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  <w:r w:rsidR="0046132F"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9759A" w:rsidRPr="005B5C16">
        <w:rPr>
          <w:rFonts w:ascii="Times New Roman" w:hAnsi="Times New Roman" w:cs="Times New Roman"/>
          <w:sz w:val="24"/>
          <w:szCs w:val="24"/>
        </w:rPr>
        <w:t>предусмотрены  бюджетные ассигнования на 2025год  в размере 4500,0тыс.рублей на уровне первоначального плана 2024года. На плановый период 2026-2027годов расходы запланированы в рамках муниципальной программы «Развитие средств массовой информации в Карталинском муниципальном районе на 2025-2027годы» по 3000,0тыс.рублей ежегодно.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16">
        <w:rPr>
          <w:rFonts w:ascii="Times New Roman" w:hAnsi="Times New Roman" w:cs="Times New Roman"/>
          <w:color w:val="000000"/>
          <w:sz w:val="24"/>
          <w:szCs w:val="24"/>
        </w:rPr>
        <w:t>В Проекте бюджета запланированы средства на реализацию 44муниципальных программ с общим объемом финансирования 2200049,5 тыс. рублей или 90,7% от общей суммы расходов бюджета (в 2024 году -39 муниципальных программ на общую сумму 1755018,2тыс.рублей).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B5C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Проекте бюджета на 2025год запланированы средства на реализацию 3 национальных проектов: «Образование», «Демография», «Экология» на сумму 21337,6тыс.рублей. На плановый период 2026-2027годов предусмотрено 2311,6тыс.рублей и 2387,2тыс.рублей соответственно.</w:t>
      </w:r>
    </w:p>
    <w:p w:rsidR="0059759A" w:rsidRPr="005B5C16" w:rsidRDefault="0059759A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5C16">
        <w:rPr>
          <w:rFonts w:ascii="Times New Roman" w:hAnsi="Times New Roman" w:cs="Times New Roman"/>
          <w:sz w:val="24"/>
          <w:szCs w:val="24"/>
          <w:lang w:eastAsia="ar-SA"/>
        </w:rPr>
        <w:t>Непрограммные направления деятельности составляют 225328,8тыс.рублей или 9,3% от общей суммы расходов бюджета на 2025год.</w:t>
      </w:r>
    </w:p>
    <w:p w:rsidR="005B5C16" w:rsidRPr="005B5C16" w:rsidRDefault="005B5C16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Проекте решения о бюджете определен верхний предел муниципального внутреннего долга по состоянию на 01.01.2026 (11000,0 тыс. рублей), на 01.01.2027 (11500,0 тыс. рублей) и на 01.01.2028 (12000,0 тыс. рублей), в том числе верхний предел долга по муниципальным гарантиям в валюте Российской Федерации в сумме 0,0тыс.рублей на соответствующую дату.</w:t>
      </w:r>
    </w:p>
    <w:p w:rsidR="0059759A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Осуществление и (или) погашение муниципальных внутренних заимствований в 2025 году и плановом периоде 2026 и 2027 годов не предусмотрено.</w:t>
      </w:r>
    </w:p>
    <w:p w:rsidR="005B5C16" w:rsidRPr="005B5C16" w:rsidRDefault="003F6D0F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6132F" w:rsidRPr="005B5C16">
        <w:rPr>
          <w:rFonts w:ascii="Times New Roman" w:hAnsi="Times New Roman" w:cs="Times New Roman"/>
          <w:b/>
          <w:sz w:val="24"/>
          <w:szCs w:val="24"/>
        </w:rPr>
        <w:t>Межбюджетные трансферты общего характера бюджетам бюджетной системы Российской Федерации</w:t>
      </w:r>
      <w:r w:rsidR="0046132F" w:rsidRPr="005B5C16">
        <w:rPr>
          <w:rFonts w:ascii="Times New Roman" w:hAnsi="Times New Roman" w:cs="Times New Roman"/>
          <w:sz w:val="24"/>
          <w:szCs w:val="24"/>
        </w:rPr>
        <w:t xml:space="preserve"> </w:t>
      </w:r>
      <w:r w:rsidR="005B5C16" w:rsidRPr="005B5C16">
        <w:rPr>
          <w:rFonts w:ascii="Times New Roman" w:hAnsi="Times New Roman" w:cs="Times New Roman"/>
          <w:sz w:val="24"/>
          <w:szCs w:val="24"/>
        </w:rPr>
        <w:t>предусмотрены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="005B5C16" w:rsidRPr="005B5C16">
        <w:rPr>
          <w:rFonts w:ascii="Times New Roman" w:hAnsi="Times New Roman" w:cs="Times New Roman"/>
          <w:sz w:val="24"/>
          <w:szCs w:val="24"/>
        </w:rPr>
        <w:t>бюджетные назначения на 2025год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="005B5C16" w:rsidRPr="005B5C16">
        <w:rPr>
          <w:rFonts w:ascii="Times New Roman" w:hAnsi="Times New Roman" w:cs="Times New Roman"/>
          <w:sz w:val="24"/>
          <w:szCs w:val="24"/>
        </w:rPr>
        <w:t>в объеме 163251,9тыс.рублей с ростом на 15,2% к первоначальному плану 2024года (141661,2тыс.рублей).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 рамках муниципальной программы«Управление муниципальными финансами в Карталинском муниципальном районе на 2025-2027годы» реализуются мероприятия по двум подпрограммам: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«Выравнивание бюджетной обеспеченности поселений Карталинского муниципального района на 2025-2027годы»;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 «Частичное финансирование расходов поселений Карталинского муниципального района на решение вопросов местного значения на 2025-2027годы».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Дотация на выравнивание бюджетной обеспеченности поселений на 2025год составит 96016,8тыс.рублей, что выше первоначального уровня 2024года на 14,9% (в 2024году-83565,2тыс.рублей),из них: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-за счет собственных средств района-44823,3тыс.рублей, что на 15,7%выше первоначального плана текущего года (в 2024году-38730,0тыс.рублей);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lastRenderedPageBreak/>
        <w:t>-за счет субвенций из областного бюджета – 51193,5тыс.рублей, что выше первоначального плана текущего года на14,2% или на 6358,3тыс.рублей (в 2024году-44835,2тыс.рублей), из них сельским поселениям-18052,4тыс.рублей, Карталинскому городскому поселению-33141,0тыс.рублей.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Выделение иных межбюджетных трансфертов в целях частичного финансирования расходов поселений на решение вопросов местного значения в 2025 году планируется в сумме 67235,0тыс.рублей, что выше плана 2024года на 15,7%(в 2024году-58096,0тыс.рублей).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Целевые средства и суммы софинансирования из местного бюджета, передаваемые бюджетам поселений консолидированы в конкретных разделах в общей сумме в  2025 году  в     сумме  20400,45 тыс. рублей,    в 2026 году    в  сумме  20662,15 тыс. рублей и в 2027 году в сумме20744,75 рублей, в том числе: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на 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-</w:t>
      </w:r>
      <w:r w:rsidR="00C41122">
        <w:rPr>
          <w:rFonts w:ascii="Times New Roman" w:hAnsi="Times New Roman" w:cs="Times New Roman"/>
          <w:sz w:val="24"/>
          <w:szCs w:val="24"/>
        </w:rPr>
        <w:t xml:space="preserve"> </w:t>
      </w:r>
      <w:r w:rsidRPr="005B5C16">
        <w:rPr>
          <w:rFonts w:ascii="Times New Roman" w:hAnsi="Times New Roman" w:cs="Times New Roman"/>
          <w:sz w:val="24"/>
          <w:szCs w:val="24"/>
        </w:rPr>
        <w:t>по 3,15ежегодно;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C16">
        <w:rPr>
          <w:rFonts w:ascii="Times New Roman" w:hAnsi="Times New Roman" w:cs="Times New Roman"/>
          <w:bCs/>
          <w:sz w:val="24"/>
          <w:szCs w:val="24"/>
        </w:rPr>
        <w:t>- на осуществление мер социальной поддержки граждан, работающих и проживающих в сельских населенных пунктах и рабочих поселках Челябинской области в разделе «Социальная политика» на 2025год в  сумме 2737,80тыс.рублей, на 2026 и 2027годы в сумме 2800,00рублей;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на о</w:t>
      </w:r>
      <w:r w:rsidRPr="005B5C16">
        <w:rPr>
          <w:rFonts w:ascii="Times New Roman" w:hAnsi="Times New Roman" w:cs="Times New Roman"/>
          <w:color w:val="000000"/>
          <w:sz w:val="24"/>
          <w:szCs w:val="24"/>
        </w:rPr>
        <w:t>беспечение первичных мер пожарной безопасности в части создания условий для организации добровольной пожарной охраны в 2025году и на плановый период 2026 и 2027годов всего в сумме 15597,60тыс.рублей.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C16">
        <w:rPr>
          <w:rFonts w:ascii="Times New Roman" w:hAnsi="Times New Roman" w:cs="Times New Roman"/>
          <w:bCs/>
          <w:sz w:val="24"/>
          <w:szCs w:val="24"/>
        </w:rPr>
        <w:t>В 2025 году планируется передача 6 полномочий из муниципального района в сельские поселения с общим объемом средств 36770,2тыс.рублей, в том числе на:</w:t>
      </w:r>
    </w:p>
    <w:p w:rsidR="005B5C16" w:rsidRPr="005B5C16" w:rsidRDefault="005B5C16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 xml:space="preserve">-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5B5C1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B5C16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5B5C1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B5C16">
        <w:rPr>
          <w:rFonts w:ascii="Times New Roman" w:hAnsi="Times New Roman" w:cs="Times New Roman"/>
          <w:sz w:val="24"/>
          <w:szCs w:val="24"/>
        </w:rPr>
        <w:t xml:space="preserve"> Российской Федерации- 18577,2тыс.рублей;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-организацию библиотечного обслуживания населения, комплектование и обеспечение сохранности библиотечных фондов библиотек поселения-13721,0тыс.рублей;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Федерации-108,0тыс.рублей;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 участие в организации по накоплению (в том числе раздельному накоплению) и транспортированию твердых коммунальных отходов-72,0тыс.рублей;</w:t>
      </w:r>
    </w:p>
    <w:p w:rsidR="005B5C16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-организацию ритуальных услуг и содержание мест захоронения-72,0тыс.рублей;</w:t>
      </w:r>
    </w:p>
    <w:p w:rsidR="0059759A" w:rsidRPr="005B5C16" w:rsidRDefault="005B5C16" w:rsidP="005B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C16">
        <w:rPr>
          <w:rFonts w:ascii="Times New Roman" w:hAnsi="Times New Roman" w:cs="Times New Roman"/>
          <w:sz w:val="24"/>
          <w:szCs w:val="24"/>
        </w:rPr>
        <w:t>-осуществление мероприятий по обеспечению безопасности людей на водных объектах, охране их жизни и здоровья-4220,0тыс.рублей, в том числе за счет областного бюджета 2800,0тыс.рублей.</w:t>
      </w:r>
    </w:p>
    <w:p w:rsidR="005F55C8" w:rsidRPr="00777588" w:rsidRDefault="001C71FA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sz w:val="24"/>
          <w:szCs w:val="24"/>
        </w:rPr>
        <w:t>Для финансового обеспечения реализации мероприятий по дальнейшему социально-экономическому развитию</w:t>
      </w:r>
      <w:r w:rsidRPr="00777588">
        <w:rPr>
          <w:rFonts w:ascii="Times New Roman" w:hAnsi="Times New Roman" w:cs="Times New Roman"/>
          <w:bCs/>
          <w:sz w:val="24"/>
          <w:szCs w:val="24"/>
        </w:rPr>
        <w:t xml:space="preserve"> Карталинского муниципального района, с</w:t>
      </w:r>
      <w:r w:rsidR="005F55C8" w:rsidRPr="00777588">
        <w:rPr>
          <w:rFonts w:ascii="Times New Roman" w:hAnsi="Times New Roman" w:cs="Times New Roman"/>
          <w:sz w:val="24"/>
          <w:szCs w:val="24"/>
        </w:rPr>
        <w:t xml:space="preserve"> целью реализации основных направлений бюджетной и налоговой политики участники публичных слушаний рекомендуют:</w:t>
      </w:r>
    </w:p>
    <w:p w:rsidR="005F55C8" w:rsidRPr="00777588" w:rsidRDefault="005F55C8" w:rsidP="005B5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588">
        <w:rPr>
          <w:rFonts w:ascii="Times New Roman" w:hAnsi="Times New Roman" w:cs="Times New Roman"/>
          <w:i/>
          <w:sz w:val="24"/>
          <w:szCs w:val="24"/>
        </w:rPr>
        <w:t>Собранию депутатов Карталинского муниципального района</w:t>
      </w:r>
      <w:r w:rsidR="005B5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2D6" w:rsidRPr="00777588">
        <w:rPr>
          <w:rFonts w:ascii="Times New Roman" w:hAnsi="Times New Roman" w:cs="Times New Roman"/>
          <w:sz w:val="24"/>
          <w:szCs w:val="24"/>
        </w:rPr>
        <w:t>р</w:t>
      </w:r>
      <w:r w:rsidR="00953A5B" w:rsidRPr="00777588">
        <w:rPr>
          <w:rFonts w:ascii="Times New Roman" w:eastAsia="Times New Roman" w:hAnsi="Times New Roman" w:cs="Times New Roman"/>
          <w:sz w:val="24"/>
          <w:szCs w:val="24"/>
        </w:rPr>
        <w:t xml:space="preserve">ассмотреть </w:t>
      </w:r>
      <w:r w:rsidR="006D2927" w:rsidRPr="00777588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>«О бюджете Карталинского муниципального района на 20</w:t>
      </w:r>
      <w:r w:rsidR="00CE6CEA" w:rsidRPr="007775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7557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6469C" w:rsidRPr="0077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>год и плановый период 202</w:t>
      </w:r>
      <w:r w:rsidR="0047557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47557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D2927" w:rsidRPr="0077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 </w:t>
      </w:r>
      <w:r w:rsidR="006D2927" w:rsidRPr="00777588">
        <w:rPr>
          <w:rFonts w:ascii="Times New Roman" w:eastAsia="Times New Roman" w:hAnsi="Times New Roman" w:cs="Times New Roman"/>
          <w:sz w:val="24"/>
          <w:szCs w:val="24"/>
        </w:rPr>
        <w:t>и принять указанное решение.</w:t>
      </w:r>
    </w:p>
    <w:p w:rsidR="00AB3677" w:rsidRPr="00777588" w:rsidRDefault="00AB3677" w:rsidP="00454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F81837" w:rsidRPr="00777588" w:rsidRDefault="00F81837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55C8" w:rsidRPr="0077758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77588">
        <w:rPr>
          <w:rFonts w:ascii="Times New Roman" w:hAnsi="Times New Roman" w:cs="Times New Roman"/>
          <w:sz w:val="24"/>
          <w:szCs w:val="26"/>
        </w:rPr>
        <w:t>Председатель оргкомитета</w:t>
      </w:r>
      <w:r w:rsidR="007354A5" w:rsidRPr="00777588">
        <w:rPr>
          <w:rFonts w:ascii="Times New Roman" w:hAnsi="Times New Roman" w:cs="Times New Roman"/>
          <w:bCs/>
          <w:sz w:val="24"/>
          <w:szCs w:val="26"/>
        </w:rPr>
        <w:t xml:space="preserve">                       </w:t>
      </w:r>
      <w:r w:rsidR="00CB6115" w:rsidRPr="0077758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777588">
        <w:rPr>
          <w:rFonts w:ascii="Times New Roman" w:hAnsi="Times New Roman" w:cs="Times New Roman"/>
          <w:sz w:val="24"/>
          <w:szCs w:val="26"/>
        </w:rPr>
        <w:t>_____________</w:t>
      </w:r>
      <w:r w:rsidR="00CB6115" w:rsidRPr="00777588">
        <w:rPr>
          <w:rFonts w:ascii="Times New Roman" w:hAnsi="Times New Roman" w:cs="Times New Roman"/>
          <w:sz w:val="24"/>
          <w:szCs w:val="26"/>
        </w:rPr>
        <w:t>______</w:t>
      </w:r>
      <w:r w:rsidRPr="00777588">
        <w:rPr>
          <w:rFonts w:ascii="Times New Roman" w:hAnsi="Times New Roman" w:cs="Times New Roman"/>
          <w:sz w:val="24"/>
          <w:szCs w:val="26"/>
        </w:rPr>
        <w:t xml:space="preserve"> </w:t>
      </w:r>
      <w:r w:rsidR="0022448F" w:rsidRPr="00777588">
        <w:rPr>
          <w:rFonts w:ascii="Times New Roman" w:hAnsi="Times New Roman" w:cs="Times New Roman"/>
          <w:sz w:val="24"/>
          <w:szCs w:val="26"/>
        </w:rPr>
        <w:t>Е.Н. Слинкин</w:t>
      </w:r>
      <w:r w:rsidRPr="0077758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953A5B" w:rsidRPr="00777588" w:rsidRDefault="00953A5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F81837" w:rsidRPr="00777588" w:rsidRDefault="00F8183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A33D7B" w:rsidRPr="00777588" w:rsidRDefault="005F5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6"/>
        </w:rPr>
      </w:pPr>
      <w:r w:rsidRPr="00777588">
        <w:rPr>
          <w:rFonts w:ascii="Times New Roman" w:hAnsi="Times New Roman" w:cs="Times New Roman"/>
          <w:sz w:val="24"/>
          <w:szCs w:val="26"/>
        </w:rPr>
        <w:t xml:space="preserve">Секретарь оргкомитета                               ___________________ </w:t>
      </w:r>
      <w:r w:rsidR="006D2927" w:rsidRPr="00777588">
        <w:rPr>
          <w:rFonts w:ascii="Times New Roman" w:hAnsi="Times New Roman" w:cs="Times New Roman"/>
          <w:sz w:val="24"/>
          <w:szCs w:val="26"/>
        </w:rPr>
        <w:t>М.Ф. Бакатнюк</w:t>
      </w:r>
    </w:p>
    <w:sectPr w:rsidR="00A33D7B" w:rsidRPr="00777588" w:rsidSect="00C41122">
      <w:pgSz w:w="11900" w:h="16800"/>
      <w:pgMar w:top="426" w:right="418" w:bottom="284" w:left="851" w:header="42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F5" w:rsidRDefault="006E2FF5" w:rsidP="007354A5">
      <w:pPr>
        <w:spacing w:after="0" w:line="240" w:lineRule="auto"/>
      </w:pPr>
      <w:r>
        <w:separator/>
      </w:r>
    </w:p>
  </w:endnote>
  <w:endnote w:type="continuationSeparator" w:id="1">
    <w:p w:rsidR="006E2FF5" w:rsidRDefault="006E2FF5" w:rsidP="007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F5" w:rsidRDefault="006E2FF5" w:rsidP="007354A5">
      <w:pPr>
        <w:spacing w:after="0" w:line="240" w:lineRule="auto"/>
      </w:pPr>
      <w:r>
        <w:separator/>
      </w:r>
    </w:p>
  </w:footnote>
  <w:footnote w:type="continuationSeparator" w:id="1">
    <w:p w:rsidR="006E2FF5" w:rsidRDefault="006E2FF5" w:rsidP="0073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7FE"/>
    <w:multiLevelType w:val="hybridMultilevel"/>
    <w:tmpl w:val="861680F6"/>
    <w:lvl w:ilvl="0" w:tplc="5D3AD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9D48FF"/>
    <w:multiLevelType w:val="hybridMultilevel"/>
    <w:tmpl w:val="861680F6"/>
    <w:lvl w:ilvl="0" w:tplc="5D3AD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0146E"/>
    <w:multiLevelType w:val="hybridMultilevel"/>
    <w:tmpl w:val="5D946E70"/>
    <w:lvl w:ilvl="0" w:tplc="4A28650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B500943"/>
    <w:multiLevelType w:val="hybridMultilevel"/>
    <w:tmpl w:val="C5503ADE"/>
    <w:lvl w:ilvl="0" w:tplc="9DFE8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02414"/>
    <w:multiLevelType w:val="hybridMultilevel"/>
    <w:tmpl w:val="58A2B4C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E0337"/>
    <w:multiLevelType w:val="hybridMultilevel"/>
    <w:tmpl w:val="F6FEF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9169E"/>
    <w:multiLevelType w:val="hybridMultilevel"/>
    <w:tmpl w:val="42A8965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43776436"/>
    <w:multiLevelType w:val="hybridMultilevel"/>
    <w:tmpl w:val="1D0CB87E"/>
    <w:lvl w:ilvl="0" w:tplc="3EBC04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923D1"/>
    <w:multiLevelType w:val="hybridMultilevel"/>
    <w:tmpl w:val="AE10434E"/>
    <w:lvl w:ilvl="0" w:tplc="65E67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22850"/>
    <w:multiLevelType w:val="hybridMultilevel"/>
    <w:tmpl w:val="8A602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5C8"/>
    <w:rsid w:val="00002AF9"/>
    <w:rsid w:val="000332D6"/>
    <w:rsid w:val="00130F46"/>
    <w:rsid w:val="001C71FA"/>
    <w:rsid w:val="001E1849"/>
    <w:rsid w:val="0022448F"/>
    <w:rsid w:val="002710B2"/>
    <w:rsid w:val="002C1CD4"/>
    <w:rsid w:val="00341FB3"/>
    <w:rsid w:val="0036469C"/>
    <w:rsid w:val="003D35E5"/>
    <w:rsid w:val="003F6D0F"/>
    <w:rsid w:val="0042191B"/>
    <w:rsid w:val="00454A57"/>
    <w:rsid w:val="0046132F"/>
    <w:rsid w:val="0047120C"/>
    <w:rsid w:val="00475572"/>
    <w:rsid w:val="004E29F4"/>
    <w:rsid w:val="00504A58"/>
    <w:rsid w:val="0051065E"/>
    <w:rsid w:val="0056646F"/>
    <w:rsid w:val="00580468"/>
    <w:rsid w:val="0059759A"/>
    <w:rsid w:val="005B5C16"/>
    <w:rsid w:val="005C0A46"/>
    <w:rsid w:val="005F55C8"/>
    <w:rsid w:val="00614378"/>
    <w:rsid w:val="006216F9"/>
    <w:rsid w:val="006948C0"/>
    <w:rsid w:val="006D035C"/>
    <w:rsid w:val="006D2927"/>
    <w:rsid w:val="006E2FF5"/>
    <w:rsid w:val="007354A5"/>
    <w:rsid w:val="00777588"/>
    <w:rsid w:val="007D0ACD"/>
    <w:rsid w:val="00840DC7"/>
    <w:rsid w:val="00844BA2"/>
    <w:rsid w:val="008A5304"/>
    <w:rsid w:val="00907901"/>
    <w:rsid w:val="00934587"/>
    <w:rsid w:val="00953A5B"/>
    <w:rsid w:val="009A2049"/>
    <w:rsid w:val="009C75DD"/>
    <w:rsid w:val="00A1249D"/>
    <w:rsid w:val="00A33D7B"/>
    <w:rsid w:val="00A41C77"/>
    <w:rsid w:val="00A703E9"/>
    <w:rsid w:val="00A82776"/>
    <w:rsid w:val="00AA3A8A"/>
    <w:rsid w:val="00AB3677"/>
    <w:rsid w:val="00AE2921"/>
    <w:rsid w:val="00B86AD8"/>
    <w:rsid w:val="00BD3E57"/>
    <w:rsid w:val="00BD7A66"/>
    <w:rsid w:val="00C04271"/>
    <w:rsid w:val="00C05C37"/>
    <w:rsid w:val="00C238C1"/>
    <w:rsid w:val="00C365D1"/>
    <w:rsid w:val="00C41122"/>
    <w:rsid w:val="00C44819"/>
    <w:rsid w:val="00C47B2C"/>
    <w:rsid w:val="00C6778F"/>
    <w:rsid w:val="00CB6115"/>
    <w:rsid w:val="00CE6CEA"/>
    <w:rsid w:val="00D31B5B"/>
    <w:rsid w:val="00D413CA"/>
    <w:rsid w:val="00E05532"/>
    <w:rsid w:val="00E53911"/>
    <w:rsid w:val="00E91019"/>
    <w:rsid w:val="00EA2222"/>
    <w:rsid w:val="00EA71BD"/>
    <w:rsid w:val="00F05F52"/>
    <w:rsid w:val="00F44914"/>
    <w:rsid w:val="00F55F86"/>
    <w:rsid w:val="00F57FE0"/>
    <w:rsid w:val="00F81837"/>
    <w:rsid w:val="00FB6D2A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77"/>
    <w:pPr>
      <w:ind w:left="720"/>
      <w:contextualSpacing/>
    </w:pPr>
  </w:style>
  <w:style w:type="paragraph" w:styleId="a4">
    <w:name w:val="footnote text"/>
    <w:basedOn w:val="a"/>
    <w:link w:val="a5"/>
    <w:rsid w:val="00735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7354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rsid w:val="007354A5"/>
    <w:rPr>
      <w:vertAlign w:val="superscript"/>
    </w:rPr>
  </w:style>
  <w:style w:type="paragraph" w:customStyle="1" w:styleId="ConsPlusNormal">
    <w:name w:val="ConsPlusNormal"/>
    <w:rsid w:val="00CB6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"/>
    <w:basedOn w:val="a"/>
    <w:rsid w:val="006D2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0468"/>
  </w:style>
  <w:style w:type="paragraph" w:styleId="a9">
    <w:name w:val="footer"/>
    <w:basedOn w:val="a"/>
    <w:link w:val="aa"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468"/>
  </w:style>
  <w:style w:type="paragraph" w:customStyle="1" w:styleId="ab">
    <w:name w:val="Знак Знак"/>
    <w:basedOn w:val="a"/>
    <w:rsid w:val="009A20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9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"/>
    <w:basedOn w:val="a"/>
    <w:rsid w:val="00EA71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rsid w:val="00A33D7B"/>
    <w:rPr>
      <w:color w:val="0000FF"/>
      <w:u w:val="single"/>
    </w:rPr>
  </w:style>
  <w:style w:type="paragraph" w:customStyle="1" w:styleId="af">
    <w:name w:val="Знак Знак"/>
    <w:basedOn w:val="a"/>
    <w:rsid w:val="00E539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E539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30">
    <w:name w:val="Основной текст с отступом 3 Знак"/>
    <w:basedOn w:val="a0"/>
    <w:link w:val="3"/>
    <w:rsid w:val="00E53911"/>
    <w:rPr>
      <w:rFonts w:ascii="Times New Roman" w:eastAsia="Times New Roman" w:hAnsi="Times New Roman" w:cs="Times New Roman"/>
      <w:sz w:val="28"/>
      <w:szCs w:val="32"/>
    </w:rPr>
  </w:style>
  <w:style w:type="paragraph" w:customStyle="1" w:styleId="af0">
    <w:name w:val="Знак Знак"/>
    <w:basedOn w:val="a"/>
    <w:rsid w:val="0051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5C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F6D0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F6D0F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caption"/>
    <w:basedOn w:val="a"/>
    <w:next w:val="a"/>
    <w:qFormat/>
    <w:rsid w:val="003F6D0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page number"/>
    <w:basedOn w:val="a0"/>
    <w:rsid w:val="003F6D0F"/>
  </w:style>
  <w:style w:type="paragraph" w:styleId="af4">
    <w:name w:val="Balloon Text"/>
    <w:basedOn w:val="a"/>
    <w:link w:val="af5"/>
    <w:semiHidden/>
    <w:rsid w:val="003F6D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F6D0F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qFormat/>
    <w:rsid w:val="003F6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8EC572617C8CF04A6546A5B4195B4E25EC9A3188444B046EE3A324C86A2BDFB7C6D933CCB00A2D856DEE9AC54E22CF66472434CBD754Bt7Z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D5609323AB7B6CF53732FA69D9B253FDA1D11CE9EC363294E3963CF3CFA09CEA2D6245D48744F5F671C8CD99FC469FA3E0310C7C32CF3FLDY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2024-12-17T11:32:00Z</cp:lastPrinted>
  <dcterms:created xsi:type="dcterms:W3CDTF">2017-05-03T05:57:00Z</dcterms:created>
  <dcterms:modified xsi:type="dcterms:W3CDTF">2024-12-17T11:39:00Z</dcterms:modified>
</cp:coreProperties>
</file>